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AC" w:rsidRPr="0034607D" w:rsidRDefault="0034607D" w:rsidP="0034607D">
      <w:pPr>
        <w:spacing w:after="240"/>
        <w:rPr>
          <w:rFonts w:ascii="Verdana" w:hAnsi="Verdana"/>
          <w:b/>
          <w:smallCaps/>
          <w:color w:val="FFFFFF" w:themeColor="background1"/>
          <w:sz w:val="30"/>
          <w:szCs w:val="30"/>
        </w:rPr>
      </w:pPr>
      <w:r w:rsidRPr="0034607D">
        <w:rPr>
          <w:rFonts w:ascii="Verdana" w:hAnsi="Verdana"/>
          <w:b/>
          <w:smallCaps/>
          <w:color w:val="FFFFFF" w:themeColor="background1"/>
          <w:sz w:val="30"/>
          <w:szCs w:val="30"/>
        </w:rPr>
        <w:t>Nehmen Sie teil an der E-Rallye!</w:t>
      </w:r>
    </w:p>
    <w:p w:rsidR="0034607D" w:rsidRDefault="0034607D" w:rsidP="006D70AC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Die Elektra Baselland </w:t>
      </w:r>
      <w:r w:rsidR="00B478F9">
        <w:rPr>
          <w:rFonts w:ascii="Verdana" w:hAnsi="Verdana"/>
        </w:rPr>
        <w:t>E</w:t>
      </w:r>
      <w:r>
        <w:rPr>
          <w:rFonts w:ascii="Verdana" w:hAnsi="Verdana"/>
        </w:rPr>
        <w:t>BL engagiert sich gemeinsam mit ihrem Partner, der Basellandschaftlichen Kantonalbank, für die Förderung der E-Mobilität im Alltag</w:t>
      </w:r>
      <w:r w:rsidR="00CD7F87">
        <w:rPr>
          <w:rFonts w:ascii="Verdana" w:hAnsi="Verdana"/>
        </w:rPr>
        <w:t>,</w:t>
      </w:r>
      <w:bookmarkStart w:id="0" w:name="_GoBack"/>
      <w:bookmarkEnd w:id="0"/>
      <w:r>
        <w:rPr>
          <w:rFonts w:ascii="Verdana" w:hAnsi="Verdana"/>
        </w:rPr>
        <w:t xml:space="preserve"> und das zeigt Wirkung: Längst sind stromgetriebene Verkehrsteilnehmende auf unseren Strassen keine Exoten mehr. Das wollen wir am </w:t>
      </w:r>
      <w:r w:rsidRPr="0034607D">
        <w:rPr>
          <w:rFonts w:ascii="Verdana" w:hAnsi="Verdana"/>
          <w:b/>
        </w:rPr>
        <w:t>Samstag, 26. August 2017</w:t>
      </w:r>
      <w:r>
        <w:rPr>
          <w:rFonts w:ascii="Verdana" w:hAnsi="Verdana"/>
        </w:rPr>
        <w:t xml:space="preserve">, mit einer grossen Rallye durch den Kanton Baselland feiern. </w:t>
      </w:r>
    </w:p>
    <w:p w:rsidR="0034607D" w:rsidRDefault="0034607D" w:rsidP="006D70AC">
      <w:pPr>
        <w:spacing w:after="0"/>
        <w:rPr>
          <w:rFonts w:ascii="Verdana" w:hAnsi="Verdana"/>
        </w:rPr>
      </w:pPr>
    </w:p>
    <w:p w:rsidR="0034607D" w:rsidRDefault="0034607D" w:rsidP="006D70AC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Machen Sie mit. Die aktiven </w:t>
      </w:r>
      <w:r w:rsidR="00B31C8B">
        <w:rPr>
          <w:rFonts w:ascii="Verdana" w:hAnsi="Verdana"/>
        </w:rPr>
        <w:t>Teilnehmerinnen und Teilnehmer</w:t>
      </w:r>
      <w:r>
        <w:rPr>
          <w:rFonts w:ascii="Verdana" w:hAnsi="Verdana"/>
        </w:rPr>
        <w:t xml:space="preserve"> erhalten ein kleines Überraschungsgeschenk und nehmen an der grossen Verlosung teil. Zusätzlich verlosen wir ein leistungsstarkes E-Bike</w:t>
      </w:r>
      <w:r w:rsidR="00D47739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34607D" w:rsidRDefault="0034607D" w:rsidP="006D70AC">
      <w:pPr>
        <w:spacing w:after="0"/>
        <w:rPr>
          <w:rFonts w:ascii="Verdana" w:hAnsi="Verdana"/>
        </w:rPr>
      </w:pPr>
    </w:p>
    <w:p w:rsidR="0034607D" w:rsidRDefault="0034607D" w:rsidP="006D70AC">
      <w:pPr>
        <w:spacing w:after="0"/>
        <w:rPr>
          <w:rFonts w:ascii="Verdana" w:hAnsi="Verdana"/>
        </w:rPr>
      </w:pPr>
      <w:r>
        <w:rPr>
          <w:rFonts w:ascii="Verdana" w:hAnsi="Verdana"/>
        </w:rPr>
        <w:t>Wir freuen uns auf Ihre Teilnahme!</w:t>
      </w:r>
    </w:p>
    <w:p w:rsidR="0034607D" w:rsidRDefault="0034607D" w:rsidP="006D70AC">
      <w:pPr>
        <w:spacing w:after="0"/>
        <w:rPr>
          <w:rFonts w:ascii="Verdana" w:hAnsi="Verdana"/>
        </w:rPr>
      </w:pPr>
    </w:p>
    <w:p w:rsidR="0034607D" w:rsidRDefault="0034607D" w:rsidP="006D70AC">
      <w:pPr>
        <w:spacing w:after="0"/>
        <w:rPr>
          <w:rFonts w:ascii="Verdana" w:hAnsi="Verdana"/>
        </w:rPr>
      </w:pPr>
      <w:r>
        <w:rPr>
          <w:rFonts w:ascii="Verdana" w:hAnsi="Verdana"/>
        </w:rPr>
        <w:t>Urs Steiner, CEO der EBL</w:t>
      </w:r>
    </w:p>
    <w:p w:rsidR="00B168AE" w:rsidRDefault="00B168AE" w:rsidP="006D70AC">
      <w:pPr>
        <w:spacing w:after="0"/>
        <w:rPr>
          <w:rFonts w:ascii="Verdana" w:hAnsi="Verdana"/>
        </w:rPr>
      </w:pPr>
    </w:p>
    <w:p w:rsidR="00B128AB" w:rsidRDefault="00B128AB" w:rsidP="006D70AC">
      <w:pPr>
        <w:spacing w:after="0"/>
        <w:rPr>
          <w:rFonts w:ascii="Verdana" w:hAnsi="Verdana"/>
        </w:rPr>
      </w:pPr>
    </w:p>
    <w:p w:rsidR="00A64722" w:rsidRDefault="00192FC4" w:rsidP="006D70AC">
      <w:pPr>
        <w:spacing w:after="0"/>
        <w:rPr>
          <w:rFonts w:ascii="Verdana" w:hAnsi="Verdana"/>
        </w:rPr>
      </w:pPr>
      <w:r>
        <w:rPr>
          <w:rFonts w:ascii="Verdana" w:hAnsi="Verdan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467D6" wp14:editId="09D01D7D">
                <wp:simplePos x="0" y="0"/>
                <wp:positionH relativeFrom="column">
                  <wp:posOffset>920749</wp:posOffset>
                </wp:positionH>
                <wp:positionV relativeFrom="paragraph">
                  <wp:posOffset>179703</wp:posOffset>
                </wp:positionV>
                <wp:extent cx="3420000" cy="468000"/>
                <wp:effectExtent l="0" t="723900" r="0" b="73215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69912">
                          <a:off x="0" y="0"/>
                          <a:ext cx="3420000" cy="468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28AB" w:rsidRPr="00B128AB" w:rsidRDefault="00B128AB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B128AB">
                              <w:rPr>
                                <w:rFonts w:ascii="Verdana" w:hAnsi="Verdana"/>
                                <w:color w:val="FFFFFF" w:themeColor="background1"/>
                                <w:sz w:val="46"/>
                                <w:szCs w:val="46"/>
                              </w:rPr>
                              <w:t>Anmeldung und Infos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467D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2.5pt;margin-top:14.15pt;width:269.3pt;height:36.85pt;rotation:-167126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" fillcolor="black [3213]" strokeweight=".5pt">
                <v:textbox>
                  <w:txbxContent>
                    <w:p w:rsidR="00B128AB" w:rsidRPr="00B128AB" w:rsidRDefault="00B128AB">
                      <w:pPr>
                        <w:rPr>
                          <w:rFonts w:ascii="Verdana" w:hAnsi="Verdana"/>
                          <w:color w:val="FFFFFF" w:themeColor="background1"/>
                          <w:sz w:val="46"/>
                          <w:szCs w:val="46"/>
                        </w:rPr>
                      </w:pPr>
                      <w:r w:rsidRPr="00B128AB">
                        <w:rPr>
                          <w:rFonts w:ascii="Verdana" w:hAnsi="Verdana"/>
                          <w:color w:val="FFFFFF" w:themeColor="background1"/>
                          <w:sz w:val="46"/>
                          <w:szCs w:val="46"/>
                        </w:rPr>
                        <w:t>Anmeldung und Infos</w:t>
                      </w:r>
                    </w:p>
                  </w:txbxContent>
                </v:textbox>
              </v:shape>
            </w:pict>
          </mc:Fallback>
        </mc:AlternateContent>
      </w:r>
    </w:p>
    <w:p w:rsidR="00A64722" w:rsidRDefault="00A64722" w:rsidP="006D70AC">
      <w:pPr>
        <w:spacing w:after="0"/>
        <w:rPr>
          <w:rFonts w:ascii="Verdana" w:hAnsi="Verdana"/>
        </w:rPr>
      </w:pPr>
    </w:p>
    <w:p w:rsidR="00B128AB" w:rsidRDefault="00B128AB" w:rsidP="006D70AC">
      <w:pPr>
        <w:spacing w:after="0"/>
        <w:rPr>
          <w:rFonts w:ascii="Verdana" w:hAnsi="Verdana"/>
        </w:rPr>
      </w:pPr>
    </w:p>
    <w:p w:rsidR="00B128AB" w:rsidRDefault="00B128AB" w:rsidP="006D70AC">
      <w:pPr>
        <w:spacing w:after="0"/>
        <w:rPr>
          <w:rFonts w:ascii="Verdana" w:hAnsi="Verdana"/>
        </w:rPr>
      </w:pPr>
    </w:p>
    <w:p w:rsidR="00B128AB" w:rsidRDefault="00B128AB" w:rsidP="006D70AC">
      <w:pPr>
        <w:spacing w:after="0"/>
        <w:rPr>
          <w:rFonts w:ascii="Verdana" w:hAnsi="Verdana"/>
        </w:rPr>
      </w:pPr>
    </w:p>
    <w:p w:rsidR="00B128AB" w:rsidRDefault="00B128AB" w:rsidP="006D70AC">
      <w:pPr>
        <w:spacing w:after="0"/>
        <w:rPr>
          <w:rFonts w:ascii="Verdana" w:hAnsi="Verdana"/>
        </w:rPr>
      </w:pPr>
    </w:p>
    <w:p w:rsidR="006D70AC" w:rsidRDefault="006D70AC" w:rsidP="006D70AC">
      <w:pPr>
        <w:spacing w:after="0"/>
        <w:rPr>
          <w:rFonts w:ascii="Verdana" w:hAnsi="Verdana"/>
        </w:rPr>
      </w:pPr>
    </w:p>
    <w:p w:rsidR="006D70AC" w:rsidRPr="00EF7942" w:rsidRDefault="006D70AC" w:rsidP="00B53F38">
      <w:pPr>
        <w:spacing w:after="0"/>
        <w:jc w:val="right"/>
        <w:rPr>
          <w:rFonts w:ascii="Verdana" w:hAnsi="Verdana"/>
          <w:b/>
        </w:rPr>
      </w:pPr>
      <w:r w:rsidRPr="00EF7942">
        <w:rPr>
          <w:rFonts w:ascii="Verdana" w:hAnsi="Verdana"/>
          <w:b/>
        </w:rPr>
        <w:t>Sind Sie dabei?</w:t>
      </w:r>
    </w:p>
    <w:p w:rsidR="006D70AC" w:rsidRPr="00EF7942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>Weitere Infos und das Anmeldeformular</w:t>
      </w:r>
    </w:p>
    <w:p w:rsidR="00B168AE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 xml:space="preserve">finden Sie auf </w:t>
      </w:r>
      <w:r w:rsidR="00B168AE" w:rsidRPr="00A705EF">
        <w:rPr>
          <w:rFonts w:ascii="Verdana" w:hAnsi="Verdana"/>
        </w:rPr>
        <w:t>www.ebl-mobility.ch</w:t>
      </w:r>
    </w:p>
    <w:p w:rsidR="00B168AE" w:rsidRDefault="00B168AE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6D70AC" w:rsidRPr="00B128AB" w:rsidRDefault="006D70AC" w:rsidP="00B128AB">
      <w:pPr>
        <w:spacing w:after="240"/>
        <w:rPr>
          <w:rFonts w:ascii="Verdana" w:hAnsi="Verdana"/>
          <w:b/>
          <w:smallCaps/>
          <w:color w:val="FFFFFF" w:themeColor="background1"/>
          <w:sz w:val="30"/>
          <w:szCs w:val="30"/>
        </w:rPr>
      </w:pPr>
      <w:r w:rsidRPr="00B128AB">
        <w:rPr>
          <w:rFonts w:ascii="Verdana" w:hAnsi="Verdana"/>
          <w:b/>
          <w:smallCaps/>
          <w:color w:val="FFFFFF" w:themeColor="background1"/>
          <w:sz w:val="30"/>
          <w:szCs w:val="30"/>
        </w:rPr>
        <w:lastRenderedPageBreak/>
        <w:t>EBL E-Rallye am Samstag, 26.08.2017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3685"/>
      </w:tblGrid>
      <w:tr w:rsidR="006E06E3" w:rsidTr="006E06E3">
        <w:trPr>
          <w:trHeight w:val="680"/>
        </w:trPr>
        <w:tc>
          <w:tcPr>
            <w:tcW w:w="6066" w:type="dxa"/>
            <w:gridSpan w:val="2"/>
            <w:vAlign w:val="center"/>
          </w:tcPr>
          <w:p w:rsidR="006E06E3" w:rsidRDefault="006E06E3" w:rsidP="006E06E3">
            <w:pPr>
              <w:rPr>
                <w:rFonts w:ascii="Verdana" w:hAnsi="Verdana"/>
              </w:rPr>
            </w:pPr>
            <w:r w:rsidRPr="0053028A">
              <w:rPr>
                <w:rFonts w:ascii="Verdana" w:hAnsi="Verdana"/>
                <w:b/>
              </w:rPr>
              <w:t>Programm Samstag, 26. August 2017</w:t>
            </w:r>
          </w:p>
        </w:tc>
      </w:tr>
      <w:tr w:rsidR="00B128AB" w:rsidTr="006E06E3">
        <w:trPr>
          <w:trHeight w:val="680"/>
        </w:trPr>
        <w:tc>
          <w:tcPr>
            <w:tcW w:w="2381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13:00</w:t>
            </w:r>
            <w:r>
              <w:rPr>
                <w:rFonts w:ascii="Verdana" w:hAnsi="Verdana"/>
              </w:rPr>
              <w:t>–</w:t>
            </w:r>
            <w:r w:rsidRPr="00EF7942">
              <w:rPr>
                <w:rFonts w:ascii="Verdana" w:hAnsi="Verdana"/>
              </w:rPr>
              <w:t>14:00 Uhr</w:t>
            </w:r>
          </w:p>
        </w:tc>
        <w:tc>
          <w:tcPr>
            <w:tcW w:w="3685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Start aller Kategorien E-Rallye mit Quiz-Posten</w:t>
            </w:r>
          </w:p>
        </w:tc>
      </w:tr>
      <w:tr w:rsidR="00B128AB" w:rsidTr="006E06E3">
        <w:trPr>
          <w:trHeight w:val="680"/>
        </w:trPr>
        <w:tc>
          <w:tcPr>
            <w:tcW w:w="2381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bis 17:00 Uhr</w:t>
            </w:r>
          </w:p>
        </w:tc>
        <w:tc>
          <w:tcPr>
            <w:tcW w:w="3685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Zieleinfahrt möglich</w:t>
            </w:r>
          </w:p>
        </w:tc>
      </w:tr>
      <w:tr w:rsidR="00B128AB" w:rsidTr="006E06E3">
        <w:trPr>
          <w:trHeight w:val="680"/>
        </w:trPr>
        <w:tc>
          <w:tcPr>
            <w:tcW w:w="2381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ab 17:00 Uhr</w:t>
            </w:r>
          </w:p>
        </w:tc>
        <w:tc>
          <w:tcPr>
            <w:tcW w:w="3685" w:type="dxa"/>
            <w:vAlign w:val="center"/>
          </w:tcPr>
          <w:p w:rsidR="00B128AB" w:rsidRDefault="006E06E3" w:rsidP="006E06E3">
            <w:pPr>
              <w:rPr>
                <w:rFonts w:ascii="Verdana" w:hAnsi="Verdana"/>
              </w:rPr>
            </w:pPr>
            <w:r w:rsidRPr="00EF7942">
              <w:rPr>
                <w:rFonts w:ascii="Verdana" w:hAnsi="Verdana"/>
              </w:rPr>
              <w:t>Verlosung Teilnehmer</w:t>
            </w:r>
            <w:r>
              <w:rPr>
                <w:rFonts w:ascii="Verdana" w:hAnsi="Verdana"/>
              </w:rPr>
              <w:t xml:space="preserve">- </w:t>
            </w:r>
            <w:r w:rsidRPr="00EF7942">
              <w:rPr>
                <w:rFonts w:ascii="Verdana" w:hAnsi="Verdana"/>
              </w:rPr>
              <w:t>und Publikumspreis</w:t>
            </w:r>
            <w:r>
              <w:rPr>
                <w:rFonts w:ascii="Verdana" w:hAnsi="Verdana"/>
              </w:rPr>
              <w:t>e</w:t>
            </w:r>
          </w:p>
        </w:tc>
      </w:tr>
    </w:tbl>
    <w:p w:rsidR="006D70AC" w:rsidRDefault="006D70AC" w:rsidP="006D70AC">
      <w:pPr>
        <w:spacing w:after="0"/>
        <w:rPr>
          <w:rFonts w:ascii="Verdana" w:hAnsi="Verdana"/>
        </w:rPr>
      </w:pPr>
    </w:p>
    <w:p w:rsidR="009D012D" w:rsidRPr="00E660BE" w:rsidRDefault="009D012D" w:rsidP="00E46B1A">
      <w:pPr>
        <w:spacing w:after="120"/>
        <w:rPr>
          <w:rFonts w:ascii="Verdana" w:hAnsi="Verdana"/>
          <w:b/>
        </w:rPr>
      </w:pPr>
      <w:r w:rsidRPr="00E660BE">
        <w:rPr>
          <w:rFonts w:ascii="Verdana" w:hAnsi="Verdana"/>
          <w:b/>
        </w:rPr>
        <w:t>Hauptpreise</w:t>
      </w:r>
    </w:p>
    <w:p w:rsidR="009D012D" w:rsidRPr="00EF7942" w:rsidRDefault="009D012D" w:rsidP="006E06E3">
      <w:pPr>
        <w:spacing w:after="60"/>
        <w:ind w:left="1021" w:right="454" w:hanging="1021"/>
        <w:rPr>
          <w:rFonts w:ascii="Verdana" w:hAnsi="Verdana"/>
        </w:rPr>
      </w:pPr>
      <w:r w:rsidRPr="00EF7942">
        <w:rPr>
          <w:rFonts w:ascii="Verdana" w:hAnsi="Verdana"/>
        </w:rPr>
        <w:t>1. Preis</w:t>
      </w:r>
      <w:r w:rsidRPr="00EF7942">
        <w:rPr>
          <w:rFonts w:ascii="Verdana" w:hAnsi="Verdana"/>
        </w:rPr>
        <w:tab/>
        <w:t>Ein Wochenende im Wellnesshotel Seerose am Hallwilersee im Wert von CHF 1200.</w:t>
      </w:r>
      <w:r w:rsidR="0027522A">
        <w:rPr>
          <w:rFonts w:ascii="Verdana" w:hAnsi="Verdana"/>
        </w:rPr>
        <w:t>–</w:t>
      </w:r>
    </w:p>
    <w:p w:rsidR="009D012D" w:rsidRPr="00EF7942" w:rsidRDefault="009D012D" w:rsidP="006E06E3">
      <w:pPr>
        <w:spacing w:after="60"/>
        <w:ind w:left="1021" w:right="454" w:hanging="1021"/>
        <w:rPr>
          <w:rFonts w:ascii="Verdana" w:hAnsi="Verdana"/>
        </w:rPr>
      </w:pPr>
      <w:r w:rsidRPr="00EF7942">
        <w:rPr>
          <w:rFonts w:ascii="Verdana" w:hAnsi="Verdana"/>
        </w:rPr>
        <w:t>2. Preis</w:t>
      </w:r>
      <w:r w:rsidRPr="00EF7942">
        <w:rPr>
          <w:rFonts w:ascii="Verdana" w:hAnsi="Verdana"/>
        </w:rPr>
        <w:tab/>
        <w:t xml:space="preserve">Ein Nachtessen im </w:t>
      </w:r>
      <w:r w:rsidR="00E46B1A">
        <w:rPr>
          <w:rFonts w:ascii="Verdana" w:hAnsi="Verdana"/>
        </w:rPr>
        <w:t>Landg</w:t>
      </w:r>
      <w:r w:rsidRPr="00EF7942">
        <w:rPr>
          <w:rFonts w:ascii="Verdana" w:hAnsi="Verdana"/>
        </w:rPr>
        <w:t>asthof Talhaus in Bubendorf im Wert von CHF 300.</w:t>
      </w:r>
      <w:r w:rsidR="0027522A">
        <w:rPr>
          <w:rFonts w:ascii="Verdana" w:hAnsi="Verdana"/>
        </w:rPr>
        <w:t>–</w:t>
      </w:r>
    </w:p>
    <w:p w:rsidR="009D012D" w:rsidRDefault="009D012D" w:rsidP="006E06E3">
      <w:pPr>
        <w:spacing w:after="60"/>
        <w:ind w:left="1021" w:right="454" w:hanging="1021"/>
        <w:rPr>
          <w:rFonts w:ascii="Verdana" w:hAnsi="Verdana"/>
        </w:rPr>
      </w:pPr>
      <w:r w:rsidRPr="00EF7942">
        <w:rPr>
          <w:rFonts w:ascii="Verdana" w:hAnsi="Verdana"/>
        </w:rPr>
        <w:t>3. Preis</w:t>
      </w:r>
      <w:r w:rsidRPr="00EF7942">
        <w:rPr>
          <w:rFonts w:ascii="Verdana" w:hAnsi="Verdana"/>
        </w:rPr>
        <w:tab/>
        <w:t>Ein Gutschein im Wasserpark Aquabasilea in Pratteln im Wert von CHF 200.</w:t>
      </w:r>
      <w:r w:rsidR="0027522A">
        <w:rPr>
          <w:rFonts w:ascii="Verdana" w:hAnsi="Verdana"/>
        </w:rPr>
        <w:t>–</w:t>
      </w:r>
    </w:p>
    <w:p w:rsidR="00BA78CC" w:rsidRDefault="00BA78CC" w:rsidP="00BA78CC">
      <w:pPr>
        <w:spacing w:after="60"/>
        <w:rPr>
          <w:rFonts w:ascii="Verdana" w:hAnsi="Verdana"/>
        </w:rPr>
      </w:pPr>
    </w:p>
    <w:p w:rsidR="00BA78CC" w:rsidRDefault="00BA78CC" w:rsidP="00BA78CC">
      <w:pPr>
        <w:spacing w:after="60"/>
        <w:rPr>
          <w:rFonts w:ascii="Verdana" w:hAnsi="Verdana"/>
        </w:rPr>
      </w:pPr>
    </w:p>
    <w:p w:rsidR="00BA78CC" w:rsidRDefault="00BA78CC" w:rsidP="00BA78CC">
      <w:pPr>
        <w:spacing w:after="60"/>
        <w:rPr>
          <w:rFonts w:ascii="Verdana" w:hAnsi="Verdana"/>
        </w:rPr>
      </w:pPr>
    </w:p>
    <w:p w:rsidR="00BA78CC" w:rsidRDefault="00BA78CC" w:rsidP="00BA78CC">
      <w:pPr>
        <w:spacing w:after="60"/>
        <w:rPr>
          <w:rFonts w:ascii="Verdana" w:hAnsi="Verdana"/>
        </w:rPr>
      </w:pPr>
      <w:r>
        <w:rPr>
          <w:rFonts w:ascii="Verdana" w:hAnsi="Verdana"/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0B335ACE" wp14:editId="4C2F53D2">
            <wp:simplePos x="0" y="0"/>
            <wp:positionH relativeFrom="column">
              <wp:posOffset>2715895</wp:posOffset>
            </wp:positionH>
            <wp:positionV relativeFrom="paragraph">
              <wp:posOffset>12700</wp:posOffset>
            </wp:positionV>
            <wp:extent cx="1497965" cy="1153795"/>
            <wp:effectExtent l="0" t="0" r="6985" b="825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bl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8CC" w:rsidRPr="00EF7942" w:rsidRDefault="00BA78CC" w:rsidP="00BA78CC">
      <w:pPr>
        <w:spacing w:after="60"/>
        <w:rPr>
          <w:rFonts w:ascii="Verdana" w:hAnsi="Verdana"/>
        </w:rPr>
      </w:pPr>
    </w:p>
    <w:sectPr w:rsidR="00BA78CC" w:rsidRPr="00EF7942" w:rsidSect="0034607D">
      <w:headerReference w:type="default" r:id="rId8"/>
      <w:footerReference w:type="default" r:id="rId9"/>
      <w:pgSz w:w="8391" w:h="11906" w:code="11"/>
      <w:pgMar w:top="1247" w:right="1134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36" w:rsidRDefault="00310936" w:rsidP="006D70AC">
      <w:pPr>
        <w:spacing w:after="0" w:line="240" w:lineRule="auto"/>
      </w:pPr>
      <w:r>
        <w:separator/>
      </w:r>
    </w:p>
  </w:endnote>
  <w:endnote w:type="continuationSeparator" w:id="0">
    <w:p w:rsidR="00310936" w:rsidRDefault="00310936" w:rsidP="006D7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CC" w:rsidRDefault="00BA78CC">
    <w:pPr>
      <w:pStyle w:val="Fuzeile"/>
    </w:pPr>
    <w:r>
      <w:t>3112 Müller Peter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36" w:rsidRDefault="00310936" w:rsidP="006D70AC">
      <w:pPr>
        <w:spacing w:after="0" w:line="240" w:lineRule="auto"/>
      </w:pPr>
      <w:r>
        <w:separator/>
      </w:r>
    </w:p>
  </w:footnote>
  <w:footnote w:type="continuationSeparator" w:id="0">
    <w:p w:rsidR="00310936" w:rsidRDefault="00310936" w:rsidP="006D7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0AC" w:rsidRDefault="006D70AC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7D5009" wp14:editId="6B743A6A">
              <wp:simplePos x="0" y="0"/>
              <wp:positionH relativeFrom="page">
                <wp:posOffset>-2330824</wp:posOffset>
              </wp:positionH>
              <wp:positionV relativeFrom="paragraph">
                <wp:posOffset>-1059180</wp:posOffset>
              </wp:positionV>
              <wp:extent cx="7530353" cy="6355976"/>
              <wp:effectExtent l="0" t="0" r="0" b="6985"/>
              <wp:wrapNone/>
              <wp:docPr id="1" name="Ellips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0353" cy="6355976"/>
                      </a:xfrm>
                      <a:prstGeom prst="ellipse">
                        <a:avLst/>
                      </a:prstGeom>
                      <a:solidFill>
                        <a:srgbClr val="F07D3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>
          <w:pict>
            <v:oval w14:anchorId="71D41978" id="Ellipse 1" o:spid="_x0000_s1026" style="position:absolute;margin-left:-183.55pt;margin-top:-83.4pt;width:592.95pt;height:5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" fillcolor="#f07d31" stroked="f" strokeweight="2pt">
              <w10:wrap anchorx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EE5"/>
    <w:multiLevelType w:val="hybridMultilevel"/>
    <w:tmpl w:val="7B6A1F8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0911"/>
    <w:multiLevelType w:val="hybridMultilevel"/>
    <w:tmpl w:val="589E341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203E3"/>
    <w:multiLevelType w:val="hybridMultilevel"/>
    <w:tmpl w:val="D42C1B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AC"/>
    <w:rsid w:val="00050446"/>
    <w:rsid w:val="00175DC4"/>
    <w:rsid w:val="00192FC4"/>
    <w:rsid w:val="00201EA0"/>
    <w:rsid w:val="00220D27"/>
    <w:rsid w:val="0027522A"/>
    <w:rsid w:val="002B7D6B"/>
    <w:rsid w:val="002D6198"/>
    <w:rsid w:val="002E6236"/>
    <w:rsid w:val="00301784"/>
    <w:rsid w:val="00310936"/>
    <w:rsid w:val="0034607D"/>
    <w:rsid w:val="003A051D"/>
    <w:rsid w:val="004D7F59"/>
    <w:rsid w:val="0053028A"/>
    <w:rsid w:val="006C1F2A"/>
    <w:rsid w:val="006C426C"/>
    <w:rsid w:val="006D70AC"/>
    <w:rsid w:val="006E06E3"/>
    <w:rsid w:val="00707D7C"/>
    <w:rsid w:val="00746458"/>
    <w:rsid w:val="009C058C"/>
    <w:rsid w:val="009D012D"/>
    <w:rsid w:val="009E7FBF"/>
    <w:rsid w:val="00A64722"/>
    <w:rsid w:val="00A705EF"/>
    <w:rsid w:val="00A81B05"/>
    <w:rsid w:val="00AD319A"/>
    <w:rsid w:val="00B128AB"/>
    <w:rsid w:val="00B168AE"/>
    <w:rsid w:val="00B31C8B"/>
    <w:rsid w:val="00B478F9"/>
    <w:rsid w:val="00B53F38"/>
    <w:rsid w:val="00BA78CC"/>
    <w:rsid w:val="00C10B1A"/>
    <w:rsid w:val="00C24C24"/>
    <w:rsid w:val="00C615DC"/>
    <w:rsid w:val="00CD7F87"/>
    <w:rsid w:val="00D47739"/>
    <w:rsid w:val="00D550CD"/>
    <w:rsid w:val="00DA787C"/>
    <w:rsid w:val="00DC54A4"/>
    <w:rsid w:val="00E46B1A"/>
    <w:rsid w:val="00E660BE"/>
    <w:rsid w:val="00EF7942"/>
    <w:rsid w:val="00F2166A"/>
    <w:rsid w:val="00F443F6"/>
    <w:rsid w:val="00F62DF1"/>
    <w:rsid w:val="00FD37C2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03B934C"/>
  <w15:chartTrackingRefBased/>
  <w15:docId w15:val="{4557EA81-8B5A-4F79-9950-6CF298C3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70AC"/>
  </w:style>
  <w:style w:type="paragraph" w:styleId="Fuzeile">
    <w:name w:val="footer"/>
    <w:basedOn w:val="Standard"/>
    <w:link w:val="Fu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70AC"/>
  </w:style>
  <w:style w:type="character" w:styleId="Hyperlink">
    <w:name w:val="Hyperlink"/>
    <w:basedOn w:val="Absatz-Standardschriftart"/>
    <w:uiPriority w:val="99"/>
    <w:unhideWhenUsed/>
    <w:rsid w:val="006D70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D012D"/>
    <w:pPr>
      <w:ind w:left="720"/>
      <w:contextualSpacing/>
    </w:pPr>
  </w:style>
  <w:style w:type="table" w:styleId="Tabellenraster">
    <w:name w:val="Table Grid"/>
    <w:basedOn w:val="NormaleTabelle"/>
    <w:uiPriority w:val="59"/>
    <w:rsid w:val="00B12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8B3E3025.dotm</Template>
  <TotalTime>0</TotalTime>
  <Pages>2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2017-01-06T10:16:00Z</dcterms:created>
  <dcterms:modified xsi:type="dcterms:W3CDTF">2017-02-18T15:41:00Z</dcterms:modified>
</cp:coreProperties>
</file>