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82EA3C" w14:textId="77777777" w:rsidR="000A2C26" w:rsidRPr="005459DA" w:rsidRDefault="005459DA" w:rsidP="00860BAA">
      <w:pPr>
        <w:pStyle w:val="Slogan"/>
      </w:pPr>
      <w:r w:rsidRPr="005459DA">
        <w:t>… </w:t>
      </w:r>
      <w:r w:rsidR="002C57B4" w:rsidRPr="005459DA">
        <w:t>f</w:t>
      </w:r>
      <w:r w:rsidR="00A07355" w:rsidRPr="005459DA">
        <w:t>eiern</w:t>
      </w:r>
      <w:r w:rsidR="002C57B4" w:rsidRPr="005459DA">
        <w:t>, t</w:t>
      </w:r>
      <w:r w:rsidR="00A07355" w:rsidRPr="005459DA">
        <w:t>anzen</w:t>
      </w:r>
      <w:r w:rsidR="002C57B4" w:rsidRPr="005459DA">
        <w:t>, d</w:t>
      </w:r>
      <w:r w:rsidR="001B4C76" w:rsidRPr="005459DA">
        <w:t>enken</w:t>
      </w:r>
      <w:r w:rsidR="002C57B4" w:rsidRPr="005459DA">
        <w:t>, s</w:t>
      </w:r>
      <w:r w:rsidR="001B4C76" w:rsidRPr="005459DA">
        <w:t>chaffen</w:t>
      </w:r>
      <w:r w:rsidR="002C57B4" w:rsidRPr="005459DA">
        <w:t>, g</w:t>
      </w:r>
      <w:r w:rsidR="00766A18" w:rsidRPr="005459DA">
        <w:t>eniesse</w:t>
      </w:r>
      <w:r w:rsidRPr="005459DA">
        <w:t>n …</w:t>
      </w:r>
    </w:p>
    <w:p w14:paraId="1260C8DB" w14:textId="77777777" w:rsidR="002E40CB" w:rsidRPr="002E40CB" w:rsidRDefault="000E6B52" w:rsidP="00692DA0">
      <w:pPr>
        <w:pStyle w:val="Haupttitel"/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29F358B" wp14:editId="45B620E1">
            <wp:simplePos x="0" y="0"/>
            <wp:positionH relativeFrom="column">
              <wp:posOffset>2948305</wp:posOffset>
            </wp:positionH>
            <wp:positionV relativeFrom="paragraph">
              <wp:posOffset>950859</wp:posOffset>
            </wp:positionV>
            <wp:extent cx="2442210" cy="448310"/>
            <wp:effectExtent l="0" t="0" r="0" b="889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urhaus_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2210" cy="448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A2C26">
        <w:rPr>
          <w:noProof/>
        </w:rPr>
        <w:t>Das Kurhaus Bergün ─ mehr als nur ein Hotel!</w:t>
      </w:r>
    </w:p>
    <w:p w14:paraId="260630DC" w14:textId="77777777" w:rsidR="00C45F46" w:rsidRDefault="00C45F46" w:rsidP="002E40CB">
      <w:pPr>
        <w:rPr>
          <w:noProof/>
        </w:rPr>
        <w:sectPr w:rsidR="00C45F46" w:rsidSect="00EC01C4">
          <w:headerReference w:type="default" r:id="rId9"/>
          <w:footerReference w:type="default" r:id="rId10"/>
          <w:pgSz w:w="11907" w:h="16840" w:code="9"/>
          <w:pgMar w:top="1701" w:right="1701" w:bottom="1701" w:left="1701" w:header="709" w:footer="709" w:gutter="0"/>
          <w:cols w:space="708"/>
          <w:docGrid w:linePitch="360"/>
        </w:sectPr>
      </w:pPr>
    </w:p>
    <w:p w14:paraId="568D1D58" w14:textId="77777777" w:rsidR="000A2C26" w:rsidRDefault="000A2C26" w:rsidP="00C45F46">
      <w:pPr>
        <w:jc w:val="both"/>
        <w:rPr>
          <w:noProof/>
        </w:rPr>
      </w:pPr>
      <w:r>
        <w:rPr>
          <w:noProof/>
        </w:rPr>
        <w:t>Ein Haus mit historischem Flair und viel Charme</w:t>
      </w:r>
      <w:r w:rsidR="00537644">
        <w:rPr>
          <w:noProof/>
        </w:rPr>
        <w:t>,</w:t>
      </w:r>
      <w:r w:rsidR="008238B3">
        <w:rPr>
          <w:noProof/>
        </w:rPr>
        <w:t xml:space="preserve"> für jeden ist das Richtige dabei. Sei es als Hotelgast im Jugendstilzimmer oder mit Kind und Kegel in einer Ferienwohnung, vom genussvollen Kurzaufenthalt bis hin zur aktiven Ferienwoche.</w:t>
      </w:r>
      <w:r w:rsidR="000E6B52" w:rsidRPr="000E6B52">
        <w:rPr>
          <w:noProof/>
        </w:rPr>
        <w:t xml:space="preserve"> </w:t>
      </w:r>
    </w:p>
    <w:p w14:paraId="7EABA65C" w14:textId="77777777" w:rsidR="00C45F46" w:rsidRDefault="00C45F46" w:rsidP="00C45F46">
      <w:pPr>
        <w:jc w:val="both"/>
        <w:rPr>
          <w:noProof/>
        </w:rPr>
      </w:pPr>
      <w:r>
        <w:rPr>
          <w:noProof/>
        </w:rPr>
        <w:br w:type="column"/>
      </w:r>
      <w:r>
        <w:rPr>
          <w:noProof/>
        </w:rPr>
        <w:t>Das hochwertige kulinarische Angebot ist regional geprägt, kreativ und die Gerichte sind mit viel Liebe zubereitet.</w:t>
      </w:r>
    </w:p>
    <w:p w14:paraId="1A1A1F1F" w14:textId="77777777" w:rsidR="00C45F46" w:rsidRDefault="00C45F46" w:rsidP="00C45F46">
      <w:pPr>
        <w:jc w:val="both"/>
        <w:rPr>
          <w:noProof/>
        </w:rPr>
        <w:sectPr w:rsidR="00C45F46" w:rsidSect="00C45F46">
          <w:type w:val="continuous"/>
          <w:pgSz w:w="11907" w:h="16840" w:code="9"/>
          <w:pgMar w:top="1701" w:right="1701" w:bottom="1701" w:left="1701" w:header="709" w:footer="709" w:gutter="0"/>
          <w:cols w:num="2" w:space="709"/>
          <w:docGrid w:linePitch="360"/>
        </w:sectPr>
      </w:pPr>
    </w:p>
    <w:p w14:paraId="772899F0" w14:textId="77777777" w:rsidR="000E6B52" w:rsidRDefault="00C45F46" w:rsidP="00692DA0">
      <w:pPr>
        <w:pStyle w:val="Haupttitel"/>
        <w:rPr>
          <w:noProof/>
        </w:rPr>
      </w:pPr>
      <w:r>
        <w:rPr>
          <w:noProof/>
        </w:rPr>
        <w:t>Sie besuchen uns zum ersten Mal?</w:t>
      </w:r>
    </w:p>
    <w:p w14:paraId="6BA6766F" w14:textId="77777777" w:rsidR="00C45F46" w:rsidRPr="00C45F46" w:rsidRDefault="00C45F46" w:rsidP="000E6B52">
      <w:pPr>
        <w:rPr>
          <w:rFonts w:cstheme="minorHAnsi"/>
        </w:rPr>
      </w:pPr>
      <w:r>
        <w:rPr>
          <w:noProof/>
        </w:rPr>
        <w:t>Dann empfehlen wir Ihnen unser</w:t>
      </w:r>
      <w:r w:rsidR="008238B3">
        <w:rPr>
          <w:noProof/>
        </w:rPr>
        <w:t xml:space="preserve"> Schnupperwochenende</w:t>
      </w:r>
      <w:r w:rsidR="000E6B52">
        <w:rPr>
          <w:noProof/>
        </w:rPr>
        <w:t xml:space="preserve">, </w:t>
      </w:r>
      <w:r w:rsidR="00240933">
        <w:rPr>
          <w:noProof/>
        </w:rPr>
        <w:t xml:space="preserve">für </w:t>
      </w:r>
      <w:r w:rsidRPr="00C45F46">
        <w:rPr>
          <w:rStyle w:val="normaltextrun"/>
          <w:rFonts w:cstheme="minorHAnsi"/>
        </w:rPr>
        <w:t>grosse und kleine Gäste, Kulturbegeisterte, Kreative und Sportliche</w:t>
      </w:r>
      <w:r w:rsidR="00537644">
        <w:rPr>
          <w:rStyle w:val="normaltextrun"/>
          <w:rFonts w:cstheme="minorHAnsi"/>
        </w:rPr>
        <w:t>:</w:t>
      </w:r>
    </w:p>
    <w:p w14:paraId="6C1A700A" w14:textId="77777777" w:rsidR="00A12176" w:rsidRPr="00C45F46" w:rsidRDefault="00A12176" w:rsidP="00A12176">
      <w:pPr>
        <w:pStyle w:val="Listenabsatz"/>
        <w:numPr>
          <w:ilvl w:val="0"/>
          <w:numId w:val="2"/>
        </w:numPr>
        <w:ind w:left="284" w:hanging="284"/>
      </w:pPr>
      <w:r w:rsidRPr="000E6B52">
        <w:rPr>
          <w:rStyle w:val="normaltextrun"/>
          <w:rFonts w:cstheme="minorHAnsi"/>
        </w:rPr>
        <w:t>Bibliothek</w:t>
      </w:r>
    </w:p>
    <w:p w14:paraId="4D49293E" w14:textId="77777777" w:rsidR="00C45F46" w:rsidRPr="00C45F46" w:rsidRDefault="00C45F46" w:rsidP="00093285">
      <w:pPr>
        <w:pStyle w:val="Listenabsatz"/>
        <w:numPr>
          <w:ilvl w:val="0"/>
          <w:numId w:val="2"/>
        </w:numPr>
        <w:ind w:left="284" w:hanging="284"/>
      </w:pPr>
      <w:r w:rsidRPr="000E6B52">
        <w:rPr>
          <w:rStyle w:val="normaltextrun"/>
          <w:rFonts w:cstheme="minorHAnsi"/>
        </w:rPr>
        <w:t>Konzerte, Vorträge und Lesungen</w:t>
      </w:r>
    </w:p>
    <w:p w14:paraId="0AC001E0" w14:textId="77777777" w:rsidR="00C45F46" w:rsidRPr="00C45F46" w:rsidRDefault="00C45F46" w:rsidP="00093285">
      <w:pPr>
        <w:pStyle w:val="Listenabsatz"/>
        <w:numPr>
          <w:ilvl w:val="0"/>
          <w:numId w:val="2"/>
        </w:numPr>
        <w:ind w:left="284" w:hanging="284"/>
      </w:pPr>
      <w:r w:rsidRPr="000E6B52">
        <w:rPr>
          <w:rStyle w:val="normaltextrun"/>
          <w:rFonts w:cstheme="minorHAnsi"/>
        </w:rPr>
        <w:t>Theater und Kinofilme (au</w:t>
      </w:r>
      <w:r w:rsidR="003F06F1">
        <w:rPr>
          <w:rStyle w:val="normaltextrun"/>
          <w:rFonts w:cstheme="minorHAnsi"/>
        </w:rPr>
        <w:t>ch</w:t>
      </w:r>
      <w:r w:rsidRPr="000E6B52">
        <w:rPr>
          <w:rStyle w:val="normaltextrun"/>
          <w:rFonts w:cstheme="minorHAnsi"/>
        </w:rPr>
        <w:t xml:space="preserve"> speziell für Kinder)</w:t>
      </w:r>
    </w:p>
    <w:p w14:paraId="03149365" w14:textId="77777777" w:rsidR="00C45F46" w:rsidRPr="00C45F46" w:rsidRDefault="00C45F46" w:rsidP="00093285">
      <w:pPr>
        <w:pStyle w:val="Listenabsatz"/>
        <w:numPr>
          <w:ilvl w:val="0"/>
          <w:numId w:val="2"/>
        </w:numPr>
        <w:ind w:left="284" w:hanging="284"/>
      </w:pPr>
      <w:r w:rsidRPr="000E6B52">
        <w:rPr>
          <w:rStyle w:val="normaltextrun"/>
          <w:rFonts w:cstheme="minorHAnsi"/>
        </w:rPr>
        <w:t>Ludothek</w:t>
      </w:r>
    </w:p>
    <w:p w14:paraId="476732D4" w14:textId="77777777" w:rsidR="00A12176" w:rsidRPr="00C45F46" w:rsidRDefault="00A12176" w:rsidP="00A12176">
      <w:pPr>
        <w:pStyle w:val="Listenabsatz"/>
        <w:numPr>
          <w:ilvl w:val="0"/>
          <w:numId w:val="2"/>
        </w:numPr>
        <w:ind w:left="284" w:hanging="284"/>
      </w:pPr>
      <w:r w:rsidRPr="000E6B52">
        <w:rPr>
          <w:rStyle w:val="normaltextrun"/>
          <w:rFonts w:cstheme="minorHAnsi"/>
        </w:rPr>
        <w:t>Abenteuerspielplatz</w:t>
      </w:r>
    </w:p>
    <w:p w14:paraId="5D15BE24" w14:textId="60293BB1" w:rsidR="00C45F46" w:rsidRPr="00C45F46" w:rsidRDefault="00C45F46" w:rsidP="00093285">
      <w:pPr>
        <w:pStyle w:val="Listenabsatz"/>
        <w:numPr>
          <w:ilvl w:val="0"/>
          <w:numId w:val="2"/>
        </w:numPr>
        <w:ind w:left="284" w:hanging="284"/>
      </w:pPr>
      <w:r w:rsidRPr="000E6B52">
        <w:rPr>
          <w:rStyle w:val="normaltextrun"/>
          <w:rFonts w:cstheme="minorHAnsi"/>
        </w:rPr>
        <w:t>Tennisplatz</w:t>
      </w:r>
    </w:p>
    <w:p w14:paraId="262C54BB" w14:textId="48999236" w:rsidR="002E40CB" w:rsidRDefault="00700017" w:rsidP="00DF7433">
      <w:pPr>
        <w:spacing w:before="600" w:after="600"/>
        <w:rPr>
          <w:noProof/>
        </w:rPr>
      </w:pPr>
      <w:r>
        <w:rPr>
          <w:noProof/>
        </w:rPr>
        <w:drawing>
          <wp:inline distT="0" distB="0" distL="0" distR="0" wp14:anchorId="468B0C3D" wp14:editId="77182822">
            <wp:extent cx="5400675" cy="706755"/>
            <wp:effectExtent l="0" t="0" r="952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706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BB41C2" w14:textId="77777777" w:rsidR="006B2858" w:rsidRDefault="006B2858" w:rsidP="00692DA0">
      <w:pPr>
        <w:pStyle w:val="Haupttitel"/>
        <w:rPr>
          <w:noProof/>
        </w:rPr>
      </w:pPr>
      <w:r>
        <w:rPr>
          <w:noProof/>
        </w:rPr>
        <w:t>Neugierig?</w:t>
      </w:r>
    </w:p>
    <w:p w14:paraId="63D66F50" w14:textId="77777777" w:rsidR="008A592A" w:rsidRDefault="006B2858" w:rsidP="001A326F">
      <w:pPr>
        <w:spacing w:after="600"/>
        <w:rPr>
          <w:noProof/>
        </w:rPr>
      </w:pPr>
      <w:r>
        <w:rPr>
          <w:noProof/>
        </w:rPr>
        <w:t>Besuchen Sie unsere Website oder rufen Sie uns an</w:t>
      </w:r>
      <w:r w:rsidR="00A73E64">
        <w:rPr>
          <w:noProof/>
        </w:rPr>
        <w:t>.</w:t>
      </w:r>
    </w:p>
    <w:p w14:paraId="347946FA" w14:textId="77777777" w:rsidR="008A592A" w:rsidRDefault="008A592A" w:rsidP="001A326F">
      <w:pPr>
        <w:spacing w:after="0"/>
        <w:rPr>
          <w:noProof/>
        </w:rPr>
      </w:pPr>
      <w:r>
        <w:rPr>
          <w:noProof/>
        </w:rPr>
        <w:t>Kurhaus Bergün</w:t>
      </w:r>
    </w:p>
    <w:p w14:paraId="2BA4A26A" w14:textId="77777777" w:rsidR="008A592A" w:rsidRDefault="008A592A" w:rsidP="00A07355">
      <w:pPr>
        <w:spacing w:after="0"/>
        <w:rPr>
          <w:noProof/>
        </w:rPr>
      </w:pPr>
      <w:r>
        <w:rPr>
          <w:noProof/>
        </w:rPr>
        <w:t>Puoz 112, 7482 Bergün</w:t>
      </w:r>
    </w:p>
    <w:p w14:paraId="65F77BD2" w14:textId="4EBB497C" w:rsidR="008A592A" w:rsidRDefault="001A326F" w:rsidP="00A73E64">
      <w:pPr>
        <w:spacing w:before="240" w:after="0"/>
        <w:rPr>
          <w:noProof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1FF05DF" wp14:editId="255E5B84">
                <wp:simplePos x="0" y="0"/>
                <wp:positionH relativeFrom="column">
                  <wp:posOffset>3222625</wp:posOffset>
                </wp:positionH>
                <wp:positionV relativeFrom="paragraph">
                  <wp:posOffset>41910</wp:posOffset>
                </wp:positionV>
                <wp:extent cx="2159635" cy="448310"/>
                <wp:effectExtent l="0" t="0" r="0" b="8890"/>
                <wp:wrapNone/>
                <wp:docPr id="9" name="Gruppieren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9635" cy="448310"/>
                          <a:chOff x="0" y="0"/>
                          <a:chExt cx="2159635" cy="448310"/>
                        </a:xfrm>
                      </wpg:grpSpPr>
                      <wps:wsp>
                        <wps:cNvPr id="8" name="Rechteck 8"/>
                        <wps:cNvSpPr/>
                        <wps:spPr>
                          <a:xfrm>
                            <a:off x="0" y="0"/>
                            <a:ext cx="2159635" cy="448310"/>
                          </a:xfrm>
                          <a:prstGeom prst="rect">
                            <a:avLst/>
                          </a:prstGeom>
                          <a:solidFill>
                            <a:srgbClr val="EDECE3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4132172" w14:textId="77777777" w:rsidR="001E67E2" w:rsidRPr="00B81B01" w:rsidRDefault="001E67E2" w:rsidP="00DF7433">
                              <w:pPr>
                                <w:spacing w:after="0"/>
                                <w:rPr>
                                  <w:color w:val="000000" w:themeColor="text1"/>
                                </w:rPr>
                              </w:pPr>
                              <w:r w:rsidRPr="00B81B01">
                                <w:rPr>
                                  <w:color w:val="000000" w:themeColor="text1"/>
                                </w:rPr>
                                <w:t>Online buchen</w:t>
                              </w:r>
                              <w:r w:rsidR="00DF7433" w:rsidRPr="00B81B01">
                                <w:rPr>
                                  <w:color w:val="000000" w:themeColor="text1"/>
                                </w:rPr>
                                <w:t xml:space="preserve"> unter</w:t>
                              </w:r>
                            </w:p>
                            <w:p w14:paraId="3CF6C537" w14:textId="77777777" w:rsidR="00DF7433" w:rsidRPr="00B81B01" w:rsidRDefault="00DF7433" w:rsidP="00DF7433">
                              <w:pPr>
                                <w:spacing w:after="0"/>
                                <w:rPr>
                                  <w:b/>
                                  <w:color w:val="B10015"/>
                                </w:rPr>
                              </w:pPr>
                              <w:r w:rsidRPr="00B81B01">
                                <w:rPr>
                                  <w:b/>
                                  <w:color w:val="B10015"/>
                                </w:rPr>
                                <w:t>www.kurhausberguen.ch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Grafik 4">
                            <a:extLst>
                              <a:ext uri="{FF2B5EF4-FFF2-40B4-BE49-F238E27FC236}">
                                <a16:creationId xmlns:a16="http://schemas.microsoft.com/office/drawing/2014/main" id="{004787B7-BFFE-4761-9BB2-54A07FC62A5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1717040" y="50800"/>
                            <a:ext cx="371475" cy="3397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1FF05DF" id="Gruppieren 9" o:spid="_x0000_s1026" style="position:absolute;margin-left:253.75pt;margin-top:3.3pt;width:170.05pt;height:35.3pt;z-index:251661312" coordsize="21596,44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">
                <v:rect id="Rechteck 8" o:spid="_x0000_s1027" style="position:absolute;width:21596;height:44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" fillcolor="#edece3" stroked="f" strokeweight="1pt">
                  <v:textbox>
                    <w:txbxContent>
                      <w:p w14:paraId="14132172" w14:textId="77777777" w:rsidR="001E67E2" w:rsidRPr="00B81B01" w:rsidRDefault="001E67E2" w:rsidP="00DF7433">
                        <w:pPr>
                          <w:spacing w:after="0"/>
                          <w:rPr>
                            <w:color w:val="000000" w:themeColor="text1"/>
                          </w:rPr>
                        </w:pPr>
                        <w:r w:rsidRPr="00B81B01">
                          <w:rPr>
                            <w:color w:val="000000" w:themeColor="text1"/>
                          </w:rPr>
                          <w:t>Online buchen</w:t>
                        </w:r>
                        <w:r w:rsidR="00DF7433" w:rsidRPr="00B81B01">
                          <w:rPr>
                            <w:color w:val="000000" w:themeColor="text1"/>
                          </w:rPr>
                          <w:t xml:space="preserve"> unter</w:t>
                        </w:r>
                      </w:p>
                      <w:p w14:paraId="3CF6C537" w14:textId="77777777" w:rsidR="00DF7433" w:rsidRPr="00B81B01" w:rsidRDefault="00DF7433" w:rsidP="00DF7433">
                        <w:pPr>
                          <w:spacing w:after="0"/>
                          <w:rPr>
                            <w:b/>
                            <w:color w:val="B10015"/>
                          </w:rPr>
                        </w:pPr>
                        <w:r w:rsidRPr="00B81B01">
                          <w:rPr>
                            <w:b/>
                            <w:color w:val="B10015"/>
                          </w:rPr>
                          <w:t>www.kurhausberguen.ch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4" o:spid="_x0000_s1028" type="#_x0000_t75" style="position:absolute;left:17170;top:508;width:3715;height:3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">
                  <v:imagedata r:id="rId13" o:title=""/>
                </v:shape>
              </v:group>
            </w:pict>
          </mc:Fallback>
        </mc:AlternateContent>
      </w:r>
      <w:r w:rsidR="00281420">
        <w:rPr>
          <w:noProof/>
        </w:rPr>
        <w:sym w:font="Wingdings" w:char="F029"/>
      </w:r>
      <w:r w:rsidR="00281420">
        <w:rPr>
          <w:noProof/>
        </w:rPr>
        <w:t xml:space="preserve"> </w:t>
      </w:r>
      <w:r w:rsidR="008A592A">
        <w:rPr>
          <w:noProof/>
        </w:rPr>
        <w:t>+41 81 407 22 22</w:t>
      </w:r>
    </w:p>
    <w:p w14:paraId="625613C9" w14:textId="77777777" w:rsidR="0061231F" w:rsidRDefault="00222C18" w:rsidP="00154880">
      <w:pPr>
        <w:spacing w:after="0"/>
        <w:rPr>
          <w:noProof/>
        </w:rPr>
      </w:pPr>
      <w:hyperlink r:id="rId14" w:history="1">
        <w:r w:rsidR="0061231F" w:rsidRPr="00F11EA5">
          <w:rPr>
            <w:rStyle w:val="Hyperlink"/>
            <w:noProof/>
          </w:rPr>
          <w:t>info@kurhausberguen.ch</w:t>
        </w:r>
      </w:hyperlink>
    </w:p>
    <w:p w14:paraId="1B41E076" w14:textId="77777777" w:rsidR="001264A0" w:rsidRDefault="001264A0">
      <w:pPr>
        <w:spacing w:after="0"/>
        <w:rPr>
          <w:rFonts w:eastAsiaTheme="majorEastAsia" w:cstheme="majorBidi"/>
          <w:b/>
          <w:color w:val="B10015"/>
          <w:sz w:val="26"/>
          <w:szCs w:val="32"/>
        </w:rPr>
      </w:pPr>
      <w:r>
        <w:br w:type="page"/>
      </w:r>
    </w:p>
    <w:p w14:paraId="494CCB8F" w14:textId="77777777" w:rsidR="0061231F" w:rsidRDefault="00537644" w:rsidP="00860BAA">
      <w:pPr>
        <w:pStyle w:val="Haupttitel"/>
      </w:pPr>
      <w:r>
        <w:lastRenderedPageBreak/>
        <w:t xml:space="preserve">Wie wohnen </w:t>
      </w:r>
      <w:r w:rsidR="003748CD">
        <w:t>S</w:t>
      </w:r>
      <w:r>
        <w:t xml:space="preserve">ie am liebsten? </w:t>
      </w:r>
      <w:r w:rsidR="002A1CA6">
        <w:t>Beispiel</w:t>
      </w:r>
      <w:r w:rsidR="008F37B2">
        <w:t xml:space="preserve"> </w:t>
      </w:r>
      <w:r w:rsidR="002A1CA6">
        <w:t>Schnupperwochenende</w:t>
      </w:r>
    </w:p>
    <w:p w14:paraId="222A0BBC" w14:textId="77777777" w:rsidR="003748CD" w:rsidRDefault="003748CD" w:rsidP="002C7CB0">
      <w:r>
        <w:t>2 Übernachtungen, pauschal CHF 400.–</w:t>
      </w:r>
    </w:p>
    <w:p w14:paraId="4210FC85" w14:textId="76952BB2" w:rsidR="00537644" w:rsidRDefault="002C7CB0" w:rsidP="002C7CB0">
      <w:r>
        <w:t>Jugendstil</w:t>
      </w:r>
      <w:r w:rsidR="00537644">
        <w:t>-Doppelzimmer mit Dusche/WC</w:t>
      </w:r>
      <w:r w:rsidR="001264A0">
        <w:t>,</w:t>
      </w:r>
      <w:r w:rsidR="00537644">
        <w:t xml:space="preserve"> mit Balkon</w:t>
      </w:r>
      <w:r w:rsidR="001264A0">
        <w:t>,</w:t>
      </w:r>
      <w:r w:rsidR="00537644">
        <w:t xml:space="preserve"> inklusive reichhaltigem Frühstücksbuffet mit regionalen Produkten</w:t>
      </w:r>
      <w:r w:rsidR="001264A0">
        <w:t>,</w:t>
      </w:r>
      <w:r w:rsidR="00537644">
        <w:t xml:space="preserve"> freier Eintritt in die </w:t>
      </w:r>
      <w:proofErr w:type="spellStart"/>
      <w:r w:rsidR="00537644">
        <w:t>Bergbadi</w:t>
      </w:r>
      <w:proofErr w:type="spellEnd"/>
      <w:r w:rsidR="001264A0">
        <w:t>,</w:t>
      </w:r>
      <w:r w:rsidR="00537644">
        <w:t xml:space="preserve"> Kurtaxe</w:t>
      </w:r>
      <w:r w:rsidR="001264A0">
        <w:t>,</w:t>
      </w:r>
      <w:r w:rsidR="00537644">
        <w:t xml:space="preserve"> Service</w:t>
      </w:r>
      <w:r w:rsidR="001264A0">
        <w:t>,</w:t>
      </w:r>
      <w:r w:rsidR="00537644">
        <w:t xml:space="preserve"> MW</w:t>
      </w:r>
      <w:r w:rsidR="002E1828">
        <w:t>ST</w:t>
      </w:r>
    </w:p>
    <w:p w14:paraId="20B45043" w14:textId="77777777" w:rsidR="003748CD" w:rsidRPr="002C7CB0" w:rsidRDefault="003748CD" w:rsidP="00692DA0">
      <w:pPr>
        <w:pStyle w:val="Haupttitel"/>
      </w:pPr>
      <w:r>
        <w:t>Oder haben Sie Lust länger zu bleiben?</w:t>
      </w:r>
    </w:p>
    <w:tbl>
      <w:tblPr>
        <w:tblStyle w:val="Tabellenraster"/>
        <w:tblW w:w="8505" w:type="dxa"/>
        <w:tblBorders>
          <w:top w:val="single" w:sz="2" w:space="0" w:color="D9D9D9" w:themeColor="background1" w:themeShade="D9"/>
          <w:left w:val="none" w:sz="0" w:space="0" w:color="auto"/>
          <w:bottom w:val="single" w:sz="2" w:space="0" w:color="D9D9D9" w:themeColor="background1" w:themeShade="D9"/>
          <w:right w:val="none" w:sz="0" w:space="0" w:color="auto"/>
          <w:insideH w:val="single" w:sz="2" w:space="0" w:color="D9D9D9" w:themeColor="background1" w:themeShade="D9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5"/>
        <w:gridCol w:w="1180"/>
        <w:gridCol w:w="1180"/>
        <w:gridCol w:w="1180"/>
      </w:tblGrid>
      <w:tr w:rsidR="007C5013" w:rsidRPr="00590E9E" w14:paraId="6CE9D5D6" w14:textId="77777777" w:rsidTr="00692DA0">
        <w:tc>
          <w:tcPr>
            <w:tcW w:w="4965" w:type="dxa"/>
            <w:tcBorders>
              <w:top w:val="nil"/>
            </w:tcBorders>
          </w:tcPr>
          <w:p w14:paraId="4077DAEE" w14:textId="77777777" w:rsidR="007C5013" w:rsidRPr="00EA11AF" w:rsidRDefault="007C5013" w:rsidP="00EA11AF">
            <w:pPr>
              <w:spacing w:before="120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540" w:type="dxa"/>
            <w:gridSpan w:val="3"/>
            <w:tcBorders>
              <w:top w:val="nil"/>
            </w:tcBorders>
          </w:tcPr>
          <w:p w14:paraId="5116A5F7" w14:textId="77777777" w:rsidR="007C5013" w:rsidRPr="007C5013" w:rsidRDefault="007C5013" w:rsidP="007C5013">
            <w:pPr>
              <w:spacing w:before="120"/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7C5013">
              <w:rPr>
                <w:rFonts w:cstheme="minorHAnsi"/>
                <w:b/>
                <w:bCs/>
                <w:sz w:val="18"/>
                <w:szCs w:val="18"/>
              </w:rPr>
              <w:t xml:space="preserve">Wochenmietpreise </w:t>
            </w:r>
            <w:r w:rsidR="0099412A">
              <w:rPr>
                <w:rFonts w:cstheme="minorHAnsi"/>
                <w:b/>
                <w:bCs/>
                <w:sz w:val="18"/>
                <w:szCs w:val="18"/>
              </w:rPr>
              <w:t>in CHF</w:t>
            </w:r>
          </w:p>
        </w:tc>
      </w:tr>
      <w:tr w:rsidR="007C5013" w:rsidRPr="008C43EC" w14:paraId="50CB145F" w14:textId="77777777" w:rsidTr="00E20FC7">
        <w:tc>
          <w:tcPr>
            <w:tcW w:w="4965" w:type="dxa"/>
          </w:tcPr>
          <w:p w14:paraId="61BD5C2A" w14:textId="77777777" w:rsidR="007C5013" w:rsidRPr="008C43EC" w:rsidRDefault="007C5013" w:rsidP="00FB6BAF">
            <w:pPr>
              <w:spacing w:before="120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6E09C661" wp14:editId="080C6456">
                  <wp:extent cx="2442210" cy="448310"/>
                  <wp:effectExtent l="0" t="0" r="0" b="889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rhaus_Logo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2210" cy="448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shd w:val="clear" w:color="auto" w:fill="F2F2F2" w:themeFill="background1" w:themeFillShade="F2"/>
          </w:tcPr>
          <w:p w14:paraId="3885A6FA" w14:textId="77777777" w:rsidR="007C5013" w:rsidRPr="008C43EC" w:rsidRDefault="007C5013" w:rsidP="00A00B3C">
            <w:pPr>
              <w:spacing w:before="120"/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Februar</w:t>
            </w:r>
            <w:r>
              <w:rPr>
                <w:rFonts w:cstheme="minorHAnsi"/>
                <w:b/>
                <w:bCs/>
                <w:sz w:val="18"/>
                <w:szCs w:val="18"/>
              </w:rPr>
              <w:br/>
              <w:t>Juli</w:t>
            </w:r>
            <w:r>
              <w:rPr>
                <w:rFonts w:cstheme="minorHAnsi"/>
                <w:b/>
                <w:bCs/>
                <w:sz w:val="18"/>
                <w:szCs w:val="18"/>
              </w:rPr>
              <w:br/>
              <w:t>Dezember</w:t>
            </w:r>
          </w:p>
        </w:tc>
        <w:tc>
          <w:tcPr>
            <w:tcW w:w="1180" w:type="dxa"/>
            <w:shd w:val="clear" w:color="auto" w:fill="F2F2F2" w:themeFill="background1" w:themeFillShade="F2"/>
          </w:tcPr>
          <w:p w14:paraId="7A6397FD" w14:textId="77777777" w:rsidR="007C5013" w:rsidRPr="008C43EC" w:rsidRDefault="007C5013" w:rsidP="00A00B3C">
            <w:pPr>
              <w:spacing w:before="120"/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Januar</w:t>
            </w:r>
            <w:r>
              <w:rPr>
                <w:rFonts w:cstheme="minorHAnsi"/>
                <w:b/>
                <w:bCs/>
                <w:sz w:val="18"/>
                <w:szCs w:val="18"/>
              </w:rPr>
              <w:br/>
              <w:t>Juni</w:t>
            </w:r>
            <w:r>
              <w:rPr>
                <w:rFonts w:cstheme="minorHAnsi"/>
                <w:b/>
                <w:bCs/>
                <w:sz w:val="18"/>
                <w:szCs w:val="18"/>
              </w:rPr>
              <w:br/>
              <w:t>August</w:t>
            </w:r>
          </w:p>
        </w:tc>
        <w:tc>
          <w:tcPr>
            <w:tcW w:w="1180" w:type="dxa"/>
            <w:shd w:val="clear" w:color="auto" w:fill="F2F2F2" w:themeFill="background1" w:themeFillShade="F2"/>
          </w:tcPr>
          <w:p w14:paraId="59CAB693" w14:textId="77777777" w:rsidR="007C5013" w:rsidRPr="008C43EC" w:rsidRDefault="007C5013" w:rsidP="00A00B3C">
            <w:pPr>
              <w:spacing w:before="120"/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März</w:t>
            </w:r>
            <w:r>
              <w:rPr>
                <w:rFonts w:cstheme="minorHAnsi"/>
                <w:b/>
                <w:bCs/>
                <w:sz w:val="18"/>
                <w:szCs w:val="18"/>
              </w:rPr>
              <w:br/>
            </w:r>
            <w:r w:rsidRPr="008C43EC">
              <w:rPr>
                <w:rFonts w:cstheme="minorHAnsi"/>
                <w:b/>
                <w:bCs/>
                <w:sz w:val="18"/>
                <w:szCs w:val="18"/>
              </w:rPr>
              <w:t>Mai</w:t>
            </w:r>
            <w:r>
              <w:rPr>
                <w:rFonts w:cstheme="minorHAnsi"/>
                <w:b/>
                <w:bCs/>
                <w:sz w:val="18"/>
                <w:szCs w:val="18"/>
              </w:rPr>
              <w:br/>
              <w:t>Oktober</w:t>
            </w:r>
          </w:p>
        </w:tc>
      </w:tr>
      <w:tr w:rsidR="001B7D46" w:rsidRPr="00590E9E" w14:paraId="37857D18" w14:textId="77777777" w:rsidTr="001B7D46">
        <w:tc>
          <w:tcPr>
            <w:tcW w:w="4965" w:type="dxa"/>
            <w:shd w:val="clear" w:color="auto" w:fill="auto"/>
          </w:tcPr>
          <w:p w14:paraId="19D95ABA" w14:textId="77777777" w:rsidR="001B7D46" w:rsidRPr="00590E9E" w:rsidRDefault="001B7D46" w:rsidP="00A00B3C">
            <w:pPr>
              <w:spacing w:before="120"/>
              <w:rPr>
                <w:rFonts w:cstheme="minorHAnsi"/>
                <w:sz w:val="20"/>
                <w:szCs w:val="20"/>
              </w:rPr>
            </w:pPr>
            <w:r w:rsidRPr="001C7F9F">
              <w:rPr>
                <w:rFonts w:cstheme="minorHAnsi"/>
                <w:b/>
                <w:bCs/>
                <w:spacing w:val="20"/>
                <w:sz w:val="20"/>
                <w:szCs w:val="20"/>
              </w:rPr>
              <w:t>VRENELI</w:t>
            </w:r>
            <w:r w:rsidRPr="00590E9E">
              <w:rPr>
                <w:rFonts w:cstheme="minorHAnsi"/>
                <w:sz w:val="20"/>
                <w:szCs w:val="20"/>
              </w:rPr>
              <w:t xml:space="preserve"> Ferienwohnung (Eckwohnung) für 5 Personen im 1.–3. Stock, 1 Doppel- und über den Korridor 1 Dreibett-Schlafzimmer, Dusche/WC, </w:t>
            </w:r>
            <w:r w:rsidR="00CC25C4">
              <w:rPr>
                <w:rFonts w:cstheme="minorHAnsi"/>
                <w:sz w:val="20"/>
                <w:szCs w:val="20"/>
              </w:rPr>
              <w:t xml:space="preserve">moderne </w:t>
            </w:r>
            <w:r w:rsidRPr="00590E9E">
              <w:rPr>
                <w:rFonts w:cstheme="minorHAnsi"/>
                <w:sz w:val="20"/>
                <w:szCs w:val="20"/>
              </w:rPr>
              <w:t>Wohnküche (z.</w:t>
            </w:r>
            <w:r w:rsidR="001C7F9F">
              <w:rPr>
                <w:rFonts w:cstheme="minorHAnsi"/>
                <w:sz w:val="20"/>
                <w:szCs w:val="20"/>
              </w:rPr>
              <w:t> </w:t>
            </w:r>
            <w:r w:rsidRPr="00590E9E">
              <w:rPr>
                <w:rFonts w:cstheme="minorHAnsi"/>
                <w:sz w:val="20"/>
                <w:szCs w:val="20"/>
              </w:rPr>
              <w:t>T. Balkon)</w:t>
            </w:r>
          </w:p>
        </w:tc>
        <w:tc>
          <w:tcPr>
            <w:tcW w:w="1180" w:type="dxa"/>
          </w:tcPr>
          <w:p w14:paraId="427A5FB8" w14:textId="77777777" w:rsidR="001B7D46" w:rsidRPr="00590E9E" w:rsidRDefault="001B7D46" w:rsidP="00A00B3C">
            <w:pPr>
              <w:spacing w:before="120"/>
              <w:jc w:val="right"/>
              <w:rPr>
                <w:rFonts w:cstheme="minorHAnsi"/>
                <w:sz w:val="20"/>
                <w:szCs w:val="20"/>
              </w:rPr>
            </w:pPr>
            <w:r w:rsidRPr="00590E9E">
              <w:rPr>
                <w:rFonts w:cstheme="minorHAnsi"/>
                <w:sz w:val="20"/>
                <w:szCs w:val="20"/>
              </w:rPr>
              <w:t>1295</w:t>
            </w:r>
            <w:r w:rsidR="006B292A">
              <w:rPr>
                <w:rFonts w:cstheme="minorHAnsi"/>
                <w:sz w:val="20"/>
                <w:szCs w:val="20"/>
              </w:rPr>
              <w:t>.–</w:t>
            </w:r>
          </w:p>
        </w:tc>
        <w:tc>
          <w:tcPr>
            <w:tcW w:w="1180" w:type="dxa"/>
          </w:tcPr>
          <w:p w14:paraId="6BB700FD" w14:textId="77777777" w:rsidR="001B7D46" w:rsidRPr="00590E9E" w:rsidRDefault="001B7D46" w:rsidP="00A00B3C">
            <w:pPr>
              <w:spacing w:before="120"/>
              <w:jc w:val="right"/>
              <w:rPr>
                <w:rFonts w:cstheme="minorHAnsi"/>
                <w:sz w:val="20"/>
                <w:szCs w:val="20"/>
              </w:rPr>
            </w:pPr>
            <w:r w:rsidRPr="00590E9E">
              <w:rPr>
                <w:rFonts w:cstheme="minorHAnsi"/>
                <w:sz w:val="20"/>
                <w:szCs w:val="20"/>
              </w:rPr>
              <w:t>1085</w:t>
            </w:r>
            <w:r w:rsidR="006B292A">
              <w:rPr>
                <w:rFonts w:cstheme="minorHAnsi"/>
                <w:sz w:val="20"/>
                <w:szCs w:val="20"/>
              </w:rPr>
              <w:t>.–</w:t>
            </w:r>
          </w:p>
        </w:tc>
        <w:tc>
          <w:tcPr>
            <w:tcW w:w="1180" w:type="dxa"/>
          </w:tcPr>
          <w:p w14:paraId="66ADE05F" w14:textId="77777777" w:rsidR="001B7D46" w:rsidRPr="00590E9E" w:rsidRDefault="001B7D46" w:rsidP="00A00B3C">
            <w:pPr>
              <w:spacing w:before="120"/>
              <w:jc w:val="right"/>
              <w:rPr>
                <w:rFonts w:cstheme="minorHAnsi"/>
                <w:sz w:val="20"/>
                <w:szCs w:val="20"/>
              </w:rPr>
            </w:pPr>
            <w:r w:rsidRPr="00590E9E">
              <w:rPr>
                <w:rFonts w:cstheme="minorHAnsi"/>
                <w:sz w:val="20"/>
                <w:szCs w:val="20"/>
              </w:rPr>
              <w:t>875</w:t>
            </w:r>
            <w:r w:rsidR="006B292A">
              <w:rPr>
                <w:rFonts w:cstheme="minorHAnsi"/>
                <w:sz w:val="20"/>
                <w:szCs w:val="20"/>
              </w:rPr>
              <w:t>.–</w:t>
            </w:r>
          </w:p>
        </w:tc>
      </w:tr>
      <w:tr w:rsidR="0061231F" w:rsidRPr="00590E9E" w14:paraId="05F423E9" w14:textId="77777777" w:rsidTr="001B7D46">
        <w:tc>
          <w:tcPr>
            <w:tcW w:w="4965" w:type="dxa"/>
          </w:tcPr>
          <w:p w14:paraId="171CE0BB" w14:textId="77777777" w:rsidR="0061231F" w:rsidRPr="00590E9E" w:rsidRDefault="0061231F" w:rsidP="00A00B3C">
            <w:pPr>
              <w:spacing w:before="120"/>
              <w:rPr>
                <w:rFonts w:cstheme="minorHAnsi"/>
                <w:sz w:val="20"/>
                <w:szCs w:val="20"/>
              </w:rPr>
            </w:pPr>
            <w:r w:rsidRPr="001C7F9F">
              <w:rPr>
                <w:rFonts w:cstheme="minorHAnsi"/>
                <w:b/>
                <w:bCs/>
                <w:spacing w:val="20"/>
                <w:sz w:val="20"/>
                <w:szCs w:val="20"/>
              </w:rPr>
              <w:t>ANNELI</w:t>
            </w:r>
            <w:r w:rsidRPr="00590E9E">
              <w:rPr>
                <w:rFonts w:cstheme="minorHAnsi"/>
                <w:sz w:val="20"/>
                <w:szCs w:val="20"/>
              </w:rPr>
              <w:t xml:space="preserve"> Ferienwohnung für 5–6 Personen im 1.–3. Stock, 2 Doppelzimmer, Dusche/WC, über den Korridor ein </w:t>
            </w:r>
            <w:proofErr w:type="spellStart"/>
            <w:r w:rsidRPr="00590E9E">
              <w:rPr>
                <w:rFonts w:cstheme="minorHAnsi"/>
                <w:sz w:val="20"/>
                <w:szCs w:val="20"/>
              </w:rPr>
              <w:t>Grandlit</w:t>
            </w:r>
            <w:proofErr w:type="spellEnd"/>
            <w:r w:rsidRPr="00590E9E">
              <w:rPr>
                <w:rFonts w:cstheme="minorHAnsi"/>
                <w:sz w:val="20"/>
                <w:szCs w:val="20"/>
              </w:rPr>
              <w:t>-Zimmer mit Bad/WC, neue Wohnküche, Balkon</w:t>
            </w:r>
          </w:p>
        </w:tc>
        <w:tc>
          <w:tcPr>
            <w:tcW w:w="1180" w:type="dxa"/>
          </w:tcPr>
          <w:p w14:paraId="49E625B3" w14:textId="77777777" w:rsidR="0061231F" w:rsidRPr="00590E9E" w:rsidRDefault="0061231F" w:rsidP="00A00B3C">
            <w:pPr>
              <w:spacing w:before="120"/>
              <w:jc w:val="right"/>
              <w:rPr>
                <w:rFonts w:cstheme="minorHAnsi"/>
                <w:sz w:val="20"/>
                <w:szCs w:val="20"/>
              </w:rPr>
            </w:pPr>
            <w:r w:rsidRPr="00590E9E">
              <w:rPr>
                <w:rFonts w:cstheme="minorHAnsi"/>
                <w:sz w:val="20"/>
                <w:szCs w:val="20"/>
              </w:rPr>
              <w:t>1435</w:t>
            </w:r>
            <w:r w:rsidR="006B292A">
              <w:rPr>
                <w:rFonts w:cstheme="minorHAnsi"/>
                <w:sz w:val="20"/>
                <w:szCs w:val="20"/>
              </w:rPr>
              <w:t>.–</w:t>
            </w:r>
          </w:p>
        </w:tc>
        <w:tc>
          <w:tcPr>
            <w:tcW w:w="1180" w:type="dxa"/>
          </w:tcPr>
          <w:p w14:paraId="1D410D9C" w14:textId="77777777" w:rsidR="0061231F" w:rsidRPr="00590E9E" w:rsidRDefault="0061231F" w:rsidP="00A00B3C">
            <w:pPr>
              <w:spacing w:before="120"/>
              <w:jc w:val="right"/>
              <w:rPr>
                <w:rFonts w:cstheme="minorHAnsi"/>
                <w:sz w:val="20"/>
                <w:szCs w:val="20"/>
              </w:rPr>
            </w:pPr>
            <w:r w:rsidRPr="00590E9E">
              <w:rPr>
                <w:rFonts w:cstheme="minorHAnsi"/>
                <w:sz w:val="20"/>
                <w:szCs w:val="20"/>
              </w:rPr>
              <w:t>1225</w:t>
            </w:r>
            <w:r w:rsidR="006B292A">
              <w:rPr>
                <w:rFonts w:cstheme="minorHAnsi"/>
                <w:sz w:val="20"/>
                <w:szCs w:val="20"/>
              </w:rPr>
              <w:t>.–</w:t>
            </w:r>
          </w:p>
        </w:tc>
        <w:tc>
          <w:tcPr>
            <w:tcW w:w="1180" w:type="dxa"/>
          </w:tcPr>
          <w:p w14:paraId="63B3DB62" w14:textId="77777777" w:rsidR="0061231F" w:rsidRPr="00590E9E" w:rsidRDefault="0061231F" w:rsidP="00A00B3C">
            <w:pPr>
              <w:spacing w:before="120"/>
              <w:jc w:val="right"/>
              <w:rPr>
                <w:rFonts w:cstheme="minorHAnsi"/>
                <w:sz w:val="20"/>
                <w:szCs w:val="20"/>
              </w:rPr>
            </w:pPr>
            <w:r w:rsidRPr="00590E9E">
              <w:rPr>
                <w:rFonts w:cstheme="minorHAnsi"/>
                <w:sz w:val="20"/>
                <w:szCs w:val="20"/>
              </w:rPr>
              <w:t>1015</w:t>
            </w:r>
            <w:r w:rsidR="006B292A">
              <w:rPr>
                <w:rFonts w:cstheme="minorHAnsi"/>
                <w:sz w:val="20"/>
                <w:szCs w:val="20"/>
              </w:rPr>
              <w:t>.–</w:t>
            </w:r>
          </w:p>
        </w:tc>
      </w:tr>
      <w:tr w:rsidR="0061231F" w:rsidRPr="00590E9E" w14:paraId="38A8069A" w14:textId="77777777" w:rsidTr="001B7D46">
        <w:tc>
          <w:tcPr>
            <w:tcW w:w="4965" w:type="dxa"/>
          </w:tcPr>
          <w:p w14:paraId="021244F1" w14:textId="77777777" w:rsidR="0061231F" w:rsidRPr="00590E9E" w:rsidRDefault="0061231F" w:rsidP="00A00B3C">
            <w:pPr>
              <w:spacing w:before="120"/>
              <w:rPr>
                <w:rFonts w:cstheme="minorHAnsi"/>
                <w:sz w:val="20"/>
                <w:szCs w:val="20"/>
              </w:rPr>
            </w:pPr>
            <w:r w:rsidRPr="001C7F9F">
              <w:rPr>
                <w:rFonts w:cstheme="minorHAnsi"/>
                <w:b/>
                <w:bCs/>
                <w:spacing w:val="20"/>
                <w:sz w:val="20"/>
                <w:szCs w:val="20"/>
              </w:rPr>
              <w:t>RÖSLI</w:t>
            </w:r>
            <w:r w:rsidRPr="00590E9E">
              <w:rPr>
                <w:rFonts w:cstheme="minorHAnsi"/>
                <w:sz w:val="20"/>
                <w:szCs w:val="20"/>
              </w:rPr>
              <w:t xml:space="preserve"> Feriensuiten für 4 Personen im 2.–4.</w:t>
            </w:r>
            <w:r w:rsidR="008C43EC">
              <w:rPr>
                <w:rFonts w:cstheme="minorHAnsi"/>
                <w:sz w:val="20"/>
                <w:szCs w:val="20"/>
              </w:rPr>
              <w:t> </w:t>
            </w:r>
            <w:r w:rsidRPr="00590E9E">
              <w:rPr>
                <w:rFonts w:cstheme="minorHAnsi"/>
                <w:sz w:val="20"/>
                <w:szCs w:val="20"/>
              </w:rPr>
              <w:t>Stock, 2</w:t>
            </w:r>
            <w:r w:rsidR="008C43EC">
              <w:rPr>
                <w:rFonts w:cstheme="minorHAnsi"/>
                <w:sz w:val="20"/>
                <w:szCs w:val="20"/>
              </w:rPr>
              <w:t> </w:t>
            </w:r>
            <w:r w:rsidRPr="00590E9E">
              <w:rPr>
                <w:rFonts w:cstheme="minorHAnsi"/>
                <w:sz w:val="20"/>
                <w:szCs w:val="20"/>
              </w:rPr>
              <w:t>Doppelzimmer, grosse und moderne Wohnküche, Bad mit Nostalgie-Badewanne, Balkon</w:t>
            </w:r>
          </w:p>
        </w:tc>
        <w:tc>
          <w:tcPr>
            <w:tcW w:w="1180" w:type="dxa"/>
          </w:tcPr>
          <w:p w14:paraId="11EB73DF" w14:textId="77777777" w:rsidR="0061231F" w:rsidRPr="00590E9E" w:rsidRDefault="0061231F" w:rsidP="00A00B3C">
            <w:pPr>
              <w:spacing w:before="120"/>
              <w:jc w:val="right"/>
              <w:rPr>
                <w:rFonts w:cstheme="minorHAnsi"/>
                <w:sz w:val="20"/>
                <w:szCs w:val="20"/>
              </w:rPr>
            </w:pPr>
            <w:r w:rsidRPr="00590E9E">
              <w:rPr>
                <w:rFonts w:cstheme="minorHAnsi"/>
                <w:sz w:val="20"/>
                <w:szCs w:val="20"/>
              </w:rPr>
              <w:t>1610</w:t>
            </w:r>
            <w:r w:rsidR="006B292A">
              <w:rPr>
                <w:rFonts w:cstheme="minorHAnsi"/>
                <w:sz w:val="20"/>
                <w:szCs w:val="20"/>
              </w:rPr>
              <w:t>.–</w:t>
            </w:r>
          </w:p>
        </w:tc>
        <w:tc>
          <w:tcPr>
            <w:tcW w:w="1180" w:type="dxa"/>
          </w:tcPr>
          <w:p w14:paraId="10C8ECD6" w14:textId="77777777" w:rsidR="0061231F" w:rsidRPr="00590E9E" w:rsidRDefault="0061231F" w:rsidP="00A00B3C">
            <w:pPr>
              <w:spacing w:before="120"/>
              <w:jc w:val="right"/>
              <w:rPr>
                <w:rFonts w:cstheme="minorHAnsi"/>
                <w:sz w:val="20"/>
                <w:szCs w:val="20"/>
              </w:rPr>
            </w:pPr>
            <w:r w:rsidRPr="00590E9E">
              <w:rPr>
                <w:rFonts w:cstheme="minorHAnsi"/>
                <w:sz w:val="20"/>
                <w:szCs w:val="20"/>
              </w:rPr>
              <w:t>1435</w:t>
            </w:r>
            <w:r w:rsidR="006B292A">
              <w:rPr>
                <w:rFonts w:cstheme="minorHAnsi"/>
                <w:sz w:val="20"/>
                <w:szCs w:val="20"/>
              </w:rPr>
              <w:t>.–</w:t>
            </w:r>
          </w:p>
        </w:tc>
        <w:tc>
          <w:tcPr>
            <w:tcW w:w="1180" w:type="dxa"/>
          </w:tcPr>
          <w:p w14:paraId="0732886A" w14:textId="77777777" w:rsidR="0061231F" w:rsidRPr="00590E9E" w:rsidRDefault="0061231F" w:rsidP="00A00B3C">
            <w:pPr>
              <w:spacing w:before="120"/>
              <w:jc w:val="right"/>
              <w:rPr>
                <w:rFonts w:cstheme="minorHAnsi"/>
                <w:sz w:val="20"/>
                <w:szCs w:val="20"/>
              </w:rPr>
            </w:pPr>
            <w:r w:rsidRPr="00590E9E">
              <w:rPr>
                <w:rFonts w:cstheme="minorHAnsi"/>
                <w:sz w:val="20"/>
                <w:szCs w:val="20"/>
              </w:rPr>
              <w:t>1260</w:t>
            </w:r>
            <w:r w:rsidR="006B292A">
              <w:rPr>
                <w:rFonts w:cstheme="minorHAnsi"/>
                <w:sz w:val="20"/>
                <w:szCs w:val="20"/>
              </w:rPr>
              <w:t>.–</w:t>
            </w:r>
          </w:p>
        </w:tc>
      </w:tr>
    </w:tbl>
    <w:p w14:paraId="21120F59" w14:textId="77777777" w:rsidR="00173028" w:rsidRDefault="000F38EE" w:rsidP="00692DA0">
      <w:pPr>
        <w:pStyle w:val="Haupttitel"/>
        <w:rPr>
          <w:noProof/>
        </w:rPr>
      </w:pPr>
      <w:r>
        <w:rPr>
          <w:noProof/>
        </w:rPr>
        <w:t>Wie finden Sie uns?</w:t>
      </w:r>
    </w:p>
    <w:p w14:paraId="4CE39529" w14:textId="2C8BD7D2" w:rsidR="00D211A1" w:rsidRDefault="005A6B73" w:rsidP="00F57903">
      <w:pPr>
        <w:ind w:firstLine="567"/>
      </w:pPr>
      <w:r>
        <w:t xml:space="preserve">Bereits die Anfahrt mit der </w:t>
      </w:r>
      <w:r w:rsidR="00D47B60" w:rsidRPr="001861C0">
        <w:rPr>
          <w:b/>
          <w:bCs/>
          <w:i/>
          <w:iCs/>
        </w:rPr>
        <w:t>Rhätischen Bahn</w:t>
      </w:r>
      <w:r w:rsidR="00D47B60" w:rsidRPr="001861C0">
        <w:t xml:space="preserve"> </w:t>
      </w:r>
      <w:r>
        <w:t>von Chur ist ein Erlebnis! Der Zug schlängelt sich auf der UNESCO-Weltkulturerbe-Bahnstrecke durch die schroffe Berglandschaft.</w:t>
      </w:r>
      <w:r w:rsidR="00F57903">
        <w:t xml:space="preserve"> </w:t>
      </w:r>
      <w:r w:rsidR="00F57903" w:rsidRPr="001861C0">
        <w:rPr>
          <w:b/>
          <w:bCs/>
          <w:i/>
          <w:iCs/>
        </w:rPr>
        <w:t>Bergün</w:t>
      </w:r>
      <w:r w:rsidR="00F57903">
        <w:t xml:space="preserve"> liegt ─ klein und fein ─ am Fusse des </w:t>
      </w:r>
      <w:proofErr w:type="spellStart"/>
      <w:r w:rsidR="00F57903" w:rsidRPr="001861C0">
        <w:rPr>
          <w:b/>
          <w:bCs/>
          <w:i/>
          <w:iCs/>
        </w:rPr>
        <w:t>Albulapasses</w:t>
      </w:r>
      <w:proofErr w:type="spellEnd"/>
      <w:r w:rsidR="00F57903">
        <w:t xml:space="preserve"> im </w:t>
      </w:r>
      <w:proofErr w:type="spellStart"/>
      <w:r w:rsidR="00F57903">
        <w:t>Parc</w:t>
      </w:r>
      <w:proofErr w:type="spellEnd"/>
      <w:r w:rsidR="00F57903">
        <w:t xml:space="preserve"> Ela.</w:t>
      </w:r>
    </w:p>
    <w:p w14:paraId="51DE18D7" w14:textId="77777777" w:rsidR="005A6B73" w:rsidRDefault="005A6B73" w:rsidP="00D211A1">
      <w:r>
        <w:rPr>
          <w:noProof/>
        </w:rPr>
        <w:drawing>
          <wp:inline distT="0" distB="0" distL="0" distR="0" wp14:anchorId="5E71FCB3" wp14:editId="55F8477A">
            <wp:extent cx="1639642" cy="1906438"/>
            <wp:effectExtent l="19050" t="19050" r="17780" b="1778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nreiseplan_2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0902" cy="1954411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9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506BCCDE" w14:textId="77777777" w:rsidR="006609A8" w:rsidRPr="00D211A1" w:rsidRDefault="006609A8" w:rsidP="00F346D2">
      <w:pPr>
        <w:pStyle w:val="Slogan"/>
        <w:jc w:val="right"/>
      </w:pPr>
      <w:r>
        <w:t>… entspannt, zufrieden, glücklich</w:t>
      </w:r>
      <w:r w:rsidR="009B0D06">
        <w:t> …</w:t>
      </w:r>
    </w:p>
    <w:sectPr w:rsidR="006609A8" w:rsidRPr="00D211A1" w:rsidSect="00AA76BF">
      <w:type w:val="continuous"/>
      <w:pgSz w:w="11907" w:h="16840" w:code="9"/>
      <w:pgMar w:top="1701" w:right="1701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D6A205" w14:textId="77777777" w:rsidR="00222C18" w:rsidRDefault="00222C18" w:rsidP="00EC01C4">
      <w:pPr>
        <w:spacing w:after="0"/>
      </w:pPr>
      <w:r>
        <w:separator/>
      </w:r>
    </w:p>
  </w:endnote>
  <w:endnote w:type="continuationSeparator" w:id="0">
    <w:p w14:paraId="7D0C3DD4" w14:textId="77777777" w:rsidR="00222C18" w:rsidRDefault="00222C18" w:rsidP="00EC01C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73A683" w14:textId="77777777" w:rsidR="00803C31" w:rsidRDefault="00803C31" w:rsidP="00803C31">
    <w:pPr>
      <w:pStyle w:val="Fuzeile"/>
      <w:tabs>
        <w:tab w:val="clear" w:pos="4536"/>
        <w:tab w:val="clear" w:pos="9072"/>
        <w:tab w:val="right" w:pos="8505"/>
      </w:tabs>
    </w:pPr>
    <w:r>
      <w:t>Kandidatennummer Nachname Vorname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46C7B5" w14:textId="77777777" w:rsidR="00222C18" w:rsidRDefault="00222C18" w:rsidP="00EC01C4">
      <w:pPr>
        <w:spacing w:after="0"/>
      </w:pPr>
      <w:r>
        <w:separator/>
      </w:r>
    </w:p>
  </w:footnote>
  <w:footnote w:type="continuationSeparator" w:id="0">
    <w:p w14:paraId="05BCEEA2" w14:textId="77777777" w:rsidR="00222C18" w:rsidRDefault="00222C18" w:rsidP="00EC01C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8F89A6" w14:textId="77777777" w:rsidR="00EC01C4" w:rsidRDefault="00692DA0" w:rsidP="002E40CB">
    <w:pPr>
      <w:pStyle w:val="Kopfzeile"/>
      <w:tabs>
        <w:tab w:val="clear" w:pos="4536"/>
        <w:tab w:val="clear" w:pos="9072"/>
        <w:tab w:val="right" w:pos="8505"/>
      </w:tabs>
    </w:pPr>
    <w:r>
      <w:rPr>
        <w:rFonts w:cstheme="minorHAnsi"/>
        <w:b/>
        <w:bCs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530A91F7" wp14:editId="578E95BC">
          <wp:simplePos x="0" y="0"/>
          <wp:positionH relativeFrom="column">
            <wp:posOffset>4904558</wp:posOffset>
          </wp:positionH>
          <wp:positionV relativeFrom="paragraph">
            <wp:posOffset>-120015</wp:posOffset>
          </wp:positionV>
          <wp:extent cx="537210" cy="529590"/>
          <wp:effectExtent l="0" t="0" r="0" b="3810"/>
          <wp:wrapSquare wrapText="bothSides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Rosette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7210" cy="52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561658"/>
    <w:multiLevelType w:val="multilevel"/>
    <w:tmpl w:val="A3626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D8F3D3C"/>
    <w:multiLevelType w:val="hybridMultilevel"/>
    <w:tmpl w:val="CDAE2E0A"/>
    <w:lvl w:ilvl="0" w:tplc="D9FE5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autoHyphenation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1C4"/>
    <w:rsid w:val="00023E20"/>
    <w:rsid w:val="00093285"/>
    <w:rsid w:val="000A2C26"/>
    <w:rsid w:val="000B2A61"/>
    <w:rsid w:val="000E6B52"/>
    <w:rsid w:val="000F38EE"/>
    <w:rsid w:val="00114029"/>
    <w:rsid w:val="001264A0"/>
    <w:rsid w:val="00153B18"/>
    <w:rsid w:val="00154880"/>
    <w:rsid w:val="00157791"/>
    <w:rsid w:val="00166282"/>
    <w:rsid w:val="00173028"/>
    <w:rsid w:val="00182D43"/>
    <w:rsid w:val="001861C0"/>
    <w:rsid w:val="001A31D2"/>
    <w:rsid w:val="001A326F"/>
    <w:rsid w:val="001B4C76"/>
    <w:rsid w:val="001B7D46"/>
    <w:rsid w:val="001C7F9F"/>
    <w:rsid w:val="001E67E2"/>
    <w:rsid w:val="0020011C"/>
    <w:rsid w:val="00222C18"/>
    <w:rsid w:val="00234BE7"/>
    <w:rsid w:val="00240933"/>
    <w:rsid w:val="00281420"/>
    <w:rsid w:val="00290A24"/>
    <w:rsid w:val="002A1CA6"/>
    <w:rsid w:val="002A5A11"/>
    <w:rsid w:val="002C57B4"/>
    <w:rsid w:val="002C7CB0"/>
    <w:rsid w:val="002E1828"/>
    <w:rsid w:val="002E40CB"/>
    <w:rsid w:val="003748CD"/>
    <w:rsid w:val="003F06F1"/>
    <w:rsid w:val="00401D3C"/>
    <w:rsid w:val="0049098A"/>
    <w:rsid w:val="004F2131"/>
    <w:rsid w:val="005277C0"/>
    <w:rsid w:val="00537644"/>
    <w:rsid w:val="005459DA"/>
    <w:rsid w:val="005A6B73"/>
    <w:rsid w:val="0061231F"/>
    <w:rsid w:val="006609A8"/>
    <w:rsid w:val="00692DA0"/>
    <w:rsid w:val="006A2AA7"/>
    <w:rsid w:val="006B2858"/>
    <w:rsid w:val="006B292A"/>
    <w:rsid w:val="00700017"/>
    <w:rsid w:val="007523EF"/>
    <w:rsid w:val="00766A18"/>
    <w:rsid w:val="007B7011"/>
    <w:rsid w:val="007C5013"/>
    <w:rsid w:val="00803C31"/>
    <w:rsid w:val="008238B3"/>
    <w:rsid w:val="00860BAA"/>
    <w:rsid w:val="008A592A"/>
    <w:rsid w:val="008C43EC"/>
    <w:rsid w:val="008F37B2"/>
    <w:rsid w:val="009503EB"/>
    <w:rsid w:val="0099412A"/>
    <w:rsid w:val="009B0D06"/>
    <w:rsid w:val="009B6ADF"/>
    <w:rsid w:val="00A00B3C"/>
    <w:rsid w:val="00A07355"/>
    <w:rsid w:val="00A12176"/>
    <w:rsid w:val="00A73E64"/>
    <w:rsid w:val="00AA76BF"/>
    <w:rsid w:val="00B369A8"/>
    <w:rsid w:val="00B766AC"/>
    <w:rsid w:val="00B81B01"/>
    <w:rsid w:val="00B849B1"/>
    <w:rsid w:val="00C45F46"/>
    <w:rsid w:val="00C9377D"/>
    <w:rsid w:val="00CC25C4"/>
    <w:rsid w:val="00CF3AEC"/>
    <w:rsid w:val="00D211A1"/>
    <w:rsid w:val="00D47B60"/>
    <w:rsid w:val="00DE1EB9"/>
    <w:rsid w:val="00DF7433"/>
    <w:rsid w:val="00E20FC7"/>
    <w:rsid w:val="00E47335"/>
    <w:rsid w:val="00EA11AF"/>
    <w:rsid w:val="00EC01C4"/>
    <w:rsid w:val="00EF0441"/>
    <w:rsid w:val="00F024C4"/>
    <w:rsid w:val="00F06C95"/>
    <w:rsid w:val="00F346D2"/>
    <w:rsid w:val="00F424BC"/>
    <w:rsid w:val="00F5170D"/>
    <w:rsid w:val="00F57903"/>
    <w:rsid w:val="00F62148"/>
    <w:rsid w:val="00FA0AA6"/>
    <w:rsid w:val="00FB6BAF"/>
    <w:rsid w:val="00FC4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2430786"/>
  <w15:chartTrackingRefBased/>
  <w15:docId w15:val="{043DBDCB-60AC-4F67-A51A-09A082098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C01C4"/>
    <w:pPr>
      <w:spacing w:after="120"/>
    </w:pPr>
    <w:rPr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60BAA"/>
    <w:pPr>
      <w:keepNext/>
      <w:keepLines/>
      <w:spacing w:before="120" w:after="240"/>
      <w:outlineLvl w:val="0"/>
    </w:pPr>
    <w:rPr>
      <w:rFonts w:eastAsiaTheme="majorEastAsia" w:cstheme="majorBidi"/>
      <w:b/>
      <w:color w:val="4472C4" w:themeColor="accent1"/>
      <w:sz w:val="2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F37B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024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860BAA"/>
    <w:rPr>
      <w:rFonts w:eastAsiaTheme="majorEastAsia" w:cstheme="majorBidi"/>
      <w:b/>
      <w:color w:val="4472C4" w:themeColor="accent1"/>
      <w:sz w:val="26"/>
      <w:szCs w:val="32"/>
      <w:lang w:val="de-CH"/>
    </w:rPr>
  </w:style>
  <w:style w:type="paragraph" w:styleId="Listenabsatz">
    <w:name w:val="List Paragraph"/>
    <w:basedOn w:val="Standard"/>
    <w:uiPriority w:val="34"/>
    <w:qFormat/>
    <w:rsid w:val="00EC01C4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EC01C4"/>
    <w:pPr>
      <w:tabs>
        <w:tab w:val="center" w:pos="4536"/>
        <w:tab w:val="right" w:pos="9072"/>
      </w:tabs>
      <w:spacing w:after="0"/>
    </w:pPr>
    <w:rPr>
      <w:sz w:val="18"/>
    </w:rPr>
  </w:style>
  <w:style w:type="character" w:customStyle="1" w:styleId="KopfzeileZchn">
    <w:name w:val="Kopfzeile Zchn"/>
    <w:basedOn w:val="Absatz-Standardschriftart"/>
    <w:link w:val="Kopfzeile"/>
    <w:uiPriority w:val="99"/>
    <w:rsid w:val="00EC01C4"/>
    <w:rPr>
      <w:sz w:val="18"/>
      <w:lang w:val="de-CH"/>
    </w:rPr>
  </w:style>
  <w:style w:type="paragraph" w:styleId="Fuzeile">
    <w:name w:val="footer"/>
    <w:basedOn w:val="Standard"/>
    <w:link w:val="FuzeileZchn"/>
    <w:uiPriority w:val="99"/>
    <w:unhideWhenUsed/>
    <w:rsid w:val="00EC01C4"/>
    <w:pPr>
      <w:tabs>
        <w:tab w:val="center" w:pos="4536"/>
        <w:tab w:val="right" w:pos="9072"/>
      </w:tabs>
      <w:spacing w:after="0"/>
    </w:pPr>
    <w:rPr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EC01C4"/>
    <w:rPr>
      <w:sz w:val="18"/>
      <w:lang w:val="de-CH"/>
    </w:rPr>
  </w:style>
  <w:style w:type="paragraph" w:customStyle="1" w:styleId="paragraph">
    <w:name w:val="paragraph"/>
    <w:basedOn w:val="Standard"/>
    <w:rsid w:val="00C45F4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character" w:customStyle="1" w:styleId="normaltextrun">
    <w:name w:val="normaltextrun"/>
    <w:basedOn w:val="Absatz-Standardschriftart"/>
    <w:rsid w:val="00C45F46"/>
  </w:style>
  <w:style w:type="character" w:customStyle="1" w:styleId="eop">
    <w:name w:val="eop"/>
    <w:basedOn w:val="Absatz-Standardschriftart"/>
    <w:rsid w:val="00C45F46"/>
  </w:style>
  <w:style w:type="character" w:styleId="Hyperlink">
    <w:name w:val="Hyperlink"/>
    <w:basedOn w:val="Absatz-Standardschriftart"/>
    <w:uiPriority w:val="99"/>
    <w:unhideWhenUsed/>
    <w:rsid w:val="0061231F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1231F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F37B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de-CH"/>
    </w:rPr>
  </w:style>
  <w:style w:type="paragraph" w:customStyle="1" w:styleId="Haupttitel">
    <w:name w:val="Haupttitel"/>
    <w:next w:val="Standard"/>
    <w:qFormat/>
    <w:rsid w:val="00860BAA"/>
    <w:pPr>
      <w:spacing w:before="240" w:after="240"/>
    </w:pPr>
    <w:rPr>
      <w:rFonts w:eastAsiaTheme="majorEastAsia" w:cstheme="majorBidi"/>
      <w:b/>
      <w:color w:val="B10015"/>
      <w:sz w:val="26"/>
      <w:szCs w:val="32"/>
      <w:lang w:val="de-CH"/>
    </w:rPr>
  </w:style>
  <w:style w:type="paragraph" w:customStyle="1" w:styleId="Slogan">
    <w:name w:val="Slogan"/>
    <w:next w:val="Standard"/>
    <w:qFormat/>
    <w:rsid w:val="00860BAA"/>
    <w:pPr>
      <w:spacing w:after="480"/>
    </w:pPr>
    <w:rPr>
      <w:rFonts w:eastAsiaTheme="majorEastAsia" w:cstheme="majorBidi"/>
      <w:b/>
      <w:noProof/>
      <w:color w:val="B10015"/>
      <w:spacing w:val="40"/>
      <w:sz w:val="56"/>
      <w:szCs w:val="32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60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73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95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1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mailto:info@kurhausberguen.ch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FD8972-D398-4F93-BA09-159295BB6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35</cp:revision>
  <cp:lastPrinted>2020-08-26T14:51:00Z</cp:lastPrinted>
  <dcterms:created xsi:type="dcterms:W3CDTF">2020-08-26T15:46:00Z</dcterms:created>
  <dcterms:modified xsi:type="dcterms:W3CDTF">2020-10-05T08:00:00Z</dcterms:modified>
</cp:coreProperties>
</file>