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27D6F" w14:textId="77777777" w:rsidR="00ED78C7" w:rsidRDefault="00ED78C7" w:rsidP="00ED78C7">
      <w:pPr>
        <w:pStyle w:val="berschrift1"/>
      </w:pPr>
      <w:r>
        <w:t>Funktionen von Design</w:t>
      </w:r>
    </w:p>
    <w:p w14:paraId="7BAF021E" w14:textId="77777777" w:rsidR="00ED78C7" w:rsidRDefault="00ED78C7" w:rsidP="00ED78C7">
      <w:r>
        <w:t>Geht man von einer Betrachtung aus, die eher phänomenologisch ist, lassen sich die Funktionen von Design kaum katalogisieren. Schließlich gibt es im Grunde ebenso viele Funktionen wie menschliche Bedürfnisse und Individuen. Hinzu kommen zeitliche Aspekte, da sich die Menschen als Individuen oder als Gruppen stetig verändern – und damit auch ihre Bedürfnisse. Dennoch gibt es viele theoretische Bestrebungen, um einen Katalog von Funktionen zu erstellen, der spezifisch für Design ist. An dieser Stelle können jedoch nur einige kurz aufgeführt werden. Die einzelnen Modelle sind unter Theoretikern je nach Auffassung teils umstritten.</w:t>
      </w:r>
    </w:p>
    <w:p w14:paraId="03F13608" w14:textId="77777777" w:rsidR="00ED78C7" w:rsidRDefault="00ED78C7" w:rsidP="00ED78C7"/>
    <w:p w14:paraId="57B29191" w14:textId="6E92AF81" w:rsidR="00ED78C7" w:rsidRDefault="00ED78C7" w:rsidP="00ED78C7">
      <w:r>
        <w:t xml:space="preserve">Der </w:t>
      </w:r>
      <w:r>
        <w:t>«</w:t>
      </w:r>
      <w:r>
        <w:t>Offenbacher Ansatz</w:t>
      </w:r>
      <w:r>
        <w:t>»</w:t>
      </w:r>
      <w:r>
        <w:t>, von Jochen Gros 1983 entwickelt und von Dagmar Steffen in Zusammenarbeit mit Gros im Jahr 2000 erneut beschrieben und populär gemacht,</w:t>
      </w:r>
      <w:r>
        <w:t xml:space="preserve"> </w:t>
      </w:r>
      <w:r>
        <w:t>bezieht sich vor allem auf Produkte und deren semantische Ebenen. Genannt werden folgende Kategorien:</w:t>
      </w:r>
    </w:p>
    <w:p w14:paraId="78875E82" w14:textId="77777777" w:rsidR="00ED78C7" w:rsidRDefault="00ED78C7" w:rsidP="00ED78C7"/>
    <w:p w14:paraId="7C41A493" w14:textId="45431AE5" w:rsidR="00ED78C7" w:rsidRDefault="00ED78C7" w:rsidP="00ED78C7">
      <w:pPr>
        <w:pStyle w:val="Listenabsatz"/>
        <w:numPr>
          <w:ilvl w:val="0"/>
          <w:numId w:val="1"/>
        </w:numPr>
      </w:pPr>
      <w:bookmarkStart w:id="0" w:name="_GoBack"/>
      <w:r>
        <w:t>praktische Funktionen</w:t>
      </w:r>
    </w:p>
    <w:p w14:paraId="7D538546" w14:textId="5E74C054" w:rsidR="00ED78C7" w:rsidRDefault="00ED78C7" w:rsidP="00ED78C7">
      <w:pPr>
        <w:pStyle w:val="Listenabsatz"/>
        <w:numPr>
          <w:ilvl w:val="0"/>
          <w:numId w:val="1"/>
        </w:numPr>
      </w:pPr>
      <w:r>
        <w:t>formal-ästhetische Funktionen und</w:t>
      </w:r>
    </w:p>
    <w:p w14:paraId="1869BB60" w14:textId="3C8018ED" w:rsidR="00ED78C7" w:rsidRDefault="00ED78C7" w:rsidP="00ED78C7">
      <w:pPr>
        <w:pStyle w:val="Listenabsatz"/>
        <w:numPr>
          <w:ilvl w:val="0"/>
          <w:numId w:val="1"/>
        </w:numPr>
      </w:pPr>
      <w:r>
        <w:t>zeichenhafte/semantische Funktionen</w:t>
      </w:r>
    </w:p>
    <w:bookmarkEnd w:id="0"/>
    <w:p w14:paraId="19490634" w14:textId="77777777" w:rsidR="00ED78C7" w:rsidRDefault="00ED78C7" w:rsidP="00ED78C7"/>
    <w:p w14:paraId="2B461CF4" w14:textId="77777777" w:rsidR="00ED78C7" w:rsidRDefault="00ED78C7" w:rsidP="00ED78C7">
      <w:r>
        <w:t>Während sich die praktischen Funktionen eher auf die physischen Eigenschaften von Gebrauchsgegenständen beziehen – eine Schere soll gut schneiden können, ein Griff soll gut in der Hand liegen – beziehen sich die formal-ästhetischen Funktionen auf die formalen Eigenschaften von Produkten und deren rein ästhetische Ordnung. So wird der Grad der Komplexität eines Produkts hinsichtlich verschiedenartiger Formen erfasst. Die Kategorie der Anzeichenfunktionen bezeichnet solche Elemente eines Objekts, die auf dessen Funktion, auf bestimmte Eigenschaften und den möglichen Gebrauch zeichenhaft hindeuten. Ein markanter, roter Anschalt-Hebel besitzt insofern eine Anzeichenfunktion, indem erstens angelernt ist, dass ein großer Hebel meistens eine Maschine ein- oder ausschaltet. Zweitens zieht die rote Färbung besondere Aufmerksamkeit auf sich und zeigt an, dass er wichtig ist.</w:t>
      </w:r>
    </w:p>
    <w:p w14:paraId="3BD196A1" w14:textId="77777777" w:rsidR="00ED78C7" w:rsidRDefault="00ED78C7" w:rsidP="00ED78C7"/>
    <w:p w14:paraId="728C7E18" w14:textId="77777777" w:rsidR="00ED78C7" w:rsidRDefault="00ED78C7" w:rsidP="00ED78C7">
      <w:r>
        <w:t>Die symbolischen Funktionen beziehen sich vor allem auf die sozialen oder psychologischen Aspekte eines Objekts und gehen oft einher mit Gruppendynamik – ein auffällig teures Auto soll zum Beispiel den Status des Besitzers symbolisieren. Die symbolischen Funktionen beziehen sich somit auf die Position und Bedeutung eines Objekts innerhalb eines umfangreichen gesellschaftlichen Szenarios. Gleichzeitig kann ein Objekt aber für einen einzelnen Menschen eine besondere symbolische Funktion besitzen, als Andenken oder als Anker für eine Erinnerung etwa.</w:t>
      </w:r>
    </w:p>
    <w:p w14:paraId="12CE563C" w14:textId="77777777" w:rsidR="00ED78C7" w:rsidRDefault="00ED78C7" w:rsidP="00ED78C7"/>
    <w:p w14:paraId="10CEE47C" w14:textId="09D116FD" w:rsidR="00ED78C7" w:rsidRDefault="00ED78C7" w:rsidP="00ED78C7">
      <w:r>
        <w:t>Beat Schneider stellt 2005 in seinem Buch Design – Eine Einführung</w:t>
      </w:r>
      <w:r>
        <w:t xml:space="preserve"> </w:t>
      </w:r>
      <w:r>
        <w:t>folgende Kategorien vor und geht damit auch über das Produktdesign hinaus:</w:t>
      </w:r>
    </w:p>
    <w:p w14:paraId="6C2034B9" w14:textId="77777777" w:rsidR="00ED78C7" w:rsidRDefault="00ED78C7" w:rsidP="00ED78C7"/>
    <w:p w14:paraId="2A938895" w14:textId="18680FCE" w:rsidR="00ED78C7" w:rsidRDefault="00ED78C7" w:rsidP="00ED78C7">
      <w:pPr>
        <w:pStyle w:val="Listenabsatz"/>
        <w:numPr>
          <w:ilvl w:val="0"/>
          <w:numId w:val="2"/>
        </w:numPr>
      </w:pPr>
      <w:r>
        <w:t>technisch-praktische Funktionen</w:t>
      </w:r>
    </w:p>
    <w:p w14:paraId="78EB7AD7" w14:textId="3E851DD4" w:rsidR="00ED78C7" w:rsidRDefault="00ED78C7" w:rsidP="00ED78C7">
      <w:pPr>
        <w:pStyle w:val="Listenabsatz"/>
        <w:numPr>
          <w:ilvl w:val="0"/>
          <w:numId w:val="2"/>
        </w:numPr>
      </w:pPr>
      <w:r>
        <w:t>ästhetische Funktionen und</w:t>
      </w:r>
    </w:p>
    <w:p w14:paraId="7CD48B94" w14:textId="29B55D37" w:rsidR="00ED78C7" w:rsidRDefault="00ED78C7" w:rsidP="00ED78C7">
      <w:pPr>
        <w:pStyle w:val="Listenabsatz"/>
        <w:numPr>
          <w:ilvl w:val="0"/>
          <w:numId w:val="2"/>
        </w:numPr>
      </w:pPr>
      <w:r>
        <w:t>symbolische Funktionen.</w:t>
      </w:r>
    </w:p>
    <w:p w14:paraId="00FBA82D" w14:textId="77777777" w:rsidR="00ED78C7" w:rsidRDefault="00ED78C7" w:rsidP="00ED78C7"/>
    <w:p w14:paraId="49E3CCDE" w14:textId="516F801E" w:rsidR="005A5A11" w:rsidRDefault="00ED78C7" w:rsidP="00ED78C7">
      <w:r>
        <w:t>Mit der ersten Kategorie sind wieder die physischen Funktionen von Objekten gemeint. Auch die dritte Kategorie ähnelt der Definition des Offenbacher Ansatzes. Unter der Kategorie der ästhetischen Funktionen werden jedoch weitreichend alle kommunikativen, informativen und formalen Funktionen erfasst, die auf die Sinneswahrnehmung und den Verstand oder auf die Psyche abzielen.</w:t>
      </w:r>
    </w:p>
    <w:sectPr w:rsidR="005A5A1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36BF5"/>
    <w:multiLevelType w:val="hybridMultilevel"/>
    <w:tmpl w:val="D10656A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356B7C0E"/>
    <w:multiLevelType w:val="hybridMultilevel"/>
    <w:tmpl w:val="FAA4FCC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794"/>
    <w:rsid w:val="00363794"/>
    <w:rsid w:val="005A5A11"/>
    <w:rsid w:val="00702B02"/>
    <w:rsid w:val="00ED78C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2DA76"/>
  <w15:chartTrackingRefBased/>
  <w15:docId w15:val="{CCAA3883-2E6D-446C-9A1A-B4657E70D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D78C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D78C7"/>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ED7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418</Words>
  <Characters>2637</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2019-06-18T07:59:00Z</dcterms:created>
  <dcterms:modified xsi:type="dcterms:W3CDTF">2019-06-18T08:00:00Z</dcterms:modified>
</cp:coreProperties>
</file>