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8C931" w14:textId="77777777" w:rsidR="00B03913" w:rsidRPr="00B03913" w:rsidRDefault="00B03913" w:rsidP="00AF5B97">
      <w:r>
        <w:rPr>
          <w:noProof/>
        </w:rPr>
        <w:drawing>
          <wp:inline distT="0" distB="0" distL="0" distR="0" wp14:anchorId="0A797F05" wp14:editId="720AAB45">
            <wp:extent cx="5760720" cy="3843020"/>
            <wp:effectExtent l="0" t="0" r="0" b="5080"/>
            <wp:docPr id="1" name="Grafik 1" descr="Bildergebnis fÃ¼r wir ziehen 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Ã¼r wir ziehen 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843020"/>
                    </a:xfrm>
                    <a:prstGeom prst="rect">
                      <a:avLst/>
                    </a:prstGeom>
                    <a:noFill/>
                    <a:ln>
                      <a:noFill/>
                    </a:ln>
                  </pic:spPr>
                </pic:pic>
              </a:graphicData>
            </a:graphic>
          </wp:inline>
        </w:drawing>
      </w:r>
    </w:p>
    <w:p w14:paraId="7B5B5103" w14:textId="77777777" w:rsidR="00445088" w:rsidRDefault="006D73CA" w:rsidP="006D73CA">
      <w:pPr>
        <w:pStyle w:val="Titel"/>
      </w:pPr>
      <w:r>
        <w:t xml:space="preserve">Umzug in die TSB </w:t>
      </w:r>
      <w:r w:rsidR="00B03913">
        <w:br/>
      </w:r>
      <w:r>
        <w:t>(«Temporäre Schulhausbauten»)</w:t>
      </w:r>
    </w:p>
    <w:p w14:paraId="793FD5B9" w14:textId="77777777" w:rsidR="006D73CA" w:rsidRDefault="006D73CA" w:rsidP="002774B5">
      <w:pPr>
        <w:pStyle w:val="Inhaltsverzeichnisberschrift"/>
      </w:pPr>
      <w:r w:rsidRPr="002774B5">
        <w:lastRenderedPageBreak/>
        <w:t>Inhaltsverzeichnis</w:t>
      </w:r>
    </w:p>
    <w:p w14:paraId="75E52E35" w14:textId="5631C1AF" w:rsidR="005C20A4" w:rsidRDefault="00B03913" w:rsidP="00735B79">
      <w:pPr>
        <w:pStyle w:val="Verzeichnis1"/>
        <w:rPr>
          <w:rFonts w:eastAsiaTheme="minorEastAsia"/>
          <w:lang w:eastAsia="de-CH"/>
        </w:rPr>
      </w:pPr>
      <w:r>
        <w:fldChar w:fldCharType="begin"/>
      </w:r>
      <w:r>
        <w:instrText xml:space="preserve"> TOC \o "1-3" \h \z \u </w:instrText>
      </w:r>
      <w:r>
        <w:fldChar w:fldCharType="separate"/>
      </w:r>
      <w:hyperlink w:anchor="_Toc51512401" w:history="1">
        <w:r w:rsidR="005C20A4" w:rsidRPr="003B61C6">
          <w:rPr>
            <w:rStyle w:val="Hyperlink"/>
          </w:rPr>
          <w:t>A</w:t>
        </w:r>
        <w:r w:rsidR="005C20A4">
          <w:rPr>
            <w:rFonts w:eastAsiaTheme="minorEastAsia"/>
            <w:lang w:eastAsia="de-CH"/>
          </w:rPr>
          <w:tab/>
        </w:r>
        <w:r w:rsidR="005C20A4" w:rsidRPr="003B61C6">
          <w:rPr>
            <w:rStyle w:val="Hyperlink"/>
          </w:rPr>
          <w:t>Erster Zügeltag mit den Lernenden: Mittwoch, 23. Juni 2021</w:t>
        </w:r>
        <w:r w:rsidR="005C20A4">
          <w:rPr>
            <w:webHidden/>
          </w:rPr>
          <w:tab/>
        </w:r>
        <w:r w:rsidR="005C20A4">
          <w:rPr>
            <w:webHidden/>
          </w:rPr>
          <w:fldChar w:fldCharType="begin"/>
        </w:r>
        <w:r w:rsidR="005C20A4">
          <w:rPr>
            <w:webHidden/>
          </w:rPr>
          <w:instrText xml:space="preserve"> PAGEREF _Toc51512401 \h </w:instrText>
        </w:r>
        <w:r w:rsidR="005C20A4">
          <w:rPr>
            <w:webHidden/>
          </w:rPr>
        </w:r>
        <w:r w:rsidR="005C20A4">
          <w:rPr>
            <w:webHidden/>
          </w:rPr>
          <w:fldChar w:fldCharType="separate"/>
        </w:r>
        <w:r w:rsidR="005C20A4">
          <w:rPr>
            <w:webHidden/>
          </w:rPr>
          <w:t>3</w:t>
        </w:r>
        <w:r w:rsidR="005C20A4">
          <w:rPr>
            <w:webHidden/>
          </w:rPr>
          <w:fldChar w:fldCharType="end"/>
        </w:r>
      </w:hyperlink>
    </w:p>
    <w:p w14:paraId="742A95FF" w14:textId="371AA81B" w:rsidR="005C20A4" w:rsidRDefault="006965E1" w:rsidP="00735B79">
      <w:pPr>
        <w:pStyle w:val="Verzeichnis1"/>
        <w:rPr>
          <w:rFonts w:eastAsiaTheme="minorEastAsia"/>
          <w:lang w:eastAsia="de-CH"/>
        </w:rPr>
      </w:pPr>
      <w:hyperlink w:anchor="_Toc51512402" w:history="1">
        <w:r w:rsidR="005C20A4" w:rsidRPr="003B61C6">
          <w:rPr>
            <w:rStyle w:val="Hyperlink"/>
          </w:rPr>
          <w:t>B</w:t>
        </w:r>
        <w:r w:rsidR="005C20A4">
          <w:rPr>
            <w:rFonts w:eastAsiaTheme="minorEastAsia"/>
            <w:lang w:eastAsia="de-CH"/>
          </w:rPr>
          <w:tab/>
        </w:r>
        <w:r w:rsidR="005C20A4" w:rsidRPr="003B61C6">
          <w:rPr>
            <w:rStyle w:val="Hyperlink"/>
          </w:rPr>
          <w:t>Zweiter Zügeltag mit den Lernenden: Donnerstag, 24. Juni 2021</w:t>
        </w:r>
        <w:r w:rsidR="005C20A4">
          <w:rPr>
            <w:webHidden/>
          </w:rPr>
          <w:tab/>
        </w:r>
        <w:r w:rsidR="005C20A4">
          <w:rPr>
            <w:webHidden/>
          </w:rPr>
          <w:fldChar w:fldCharType="begin"/>
        </w:r>
        <w:r w:rsidR="005C20A4">
          <w:rPr>
            <w:webHidden/>
          </w:rPr>
          <w:instrText xml:space="preserve"> PAGEREF _Toc51512402 \h </w:instrText>
        </w:r>
        <w:r w:rsidR="005C20A4">
          <w:rPr>
            <w:webHidden/>
          </w:rPr>
        </w:r>
        <w:r w:rsidR="005C20A4">
          <w:rPr>
            <w:webHidden/>
          </w:rPr>
          <w:fldChar w:fldCharType="separate"/>
        </w:r>
        <w:r w:rsidR="005C20A4">
          <w:rPr>
            <w:webHidden/>
          </w:rPr>
          <w:t>4</w:t>
        </w:r>
        <w:r w:rsidR="005C20A4">
          <w:rPr>
            <w:webHidden/>
          </w:rPr>
          <w:fldChar w:fldCharType="end"/>
        </w:r>
      </w:hyperlink>
    </w:p>
    <w:p w14:paraId="20C94376" w14:textId="628FEF9D" w:rsidR="005C20A4" w:rsidRDefault="006965E1" w:rsidP="00735B79">
      <w:pPr>
        <w:pStyle w:val="Verzeichnis2"/>
        <w:rPr>
          <w:rFonts w:eastAsiaTheme="minorEastAsia"/>
          <w:noProof/>
          <w:lang w:eastAsia="de-CH"/>
        </w:rPr>
      </w:pPr>
      <w:hyperlink w:anchor="_Toc51512403" w:history="1">
        <w:r w:rsidR="005C20A4" w:rsidRPr="003B61C6">
          <w:rPr>
            <w:rStyle w:val="Hyperlink"/>
            <w:noProof/>
          </w:rPr>
          <w:t>B.1</w:t>
        </w:r>
        <w:r w:rsidR="005C20A4">
          <w:rPr>
            <w:rFonts w:eastAsiaTheme="minorEastAsia"/>
            <w:noProof/>
            <w:lang w:eastAsia="de-CH"/>
          </w:rPr>
          <w:tab/>
        </w:r>
        <w:r w:rsidR="005C20A4" w:rsidRPr="003B61C6">
          <w:rPr>
            <w:rStyle w:val="Hyperlink"/>
            <w:noProof/>
          </w:rPr>
          <w:t>Zeugnisübergabe durch KLP</w:t>
        </w:r>
        <w:r w:rsidR="005C20A4">
          <w:rPr>
            <w:noProof/>
            <w:webHidden/>
          </w:rPr>
          <w:tab/>
        </w:r>
        <w:r w:rsidR="005C20A4">
          <w:rPr>
            <w:noProof/>
            <w:webHidden/>
          </w:rPr>
          <w:fldChar w:fldCharType="begin"/>
        </w:r>
        <w:r w:rsidR="005C20A4">
          <w:rPr>
            <w:noProof/>
            <w:webHidden/>
          </w:rPr>
          <w:instrText xml:space="preserve"> PAGEREF _Toc51512403 \h </w:instrText>
        </w:r>
        <w:r w:rsidR="005C20A4">
          <w:rPr>
            <w:noProof/>
            <w:webHidden/>
          </w:rPr>
        </w:r>
        <w:r w:rsidR="005C20A4">
          <w:rPr>
            <w:noProof/>
            <w:webHidden/>
          </w:rPr>
          <w:fldChar w:fldCharType="separate"/>
        </w:r>
        <w:r w:rsidR="005C20A4">
          <w:rPr>
            <w:noProof/>
            <w:webHidden/>
          </w:rPr>
          <w:t>4</w:t>
        </w:r>
        <w:r w:rsidR="005C20A4">
          <w:rPr>
            <w:noProof/>
            <w:webHidden/>
          </w:rPr>
          <w:fldChar w:fldCharType="end"/>
        </w:r>
      </w:hyperlink>
    </w:p>
    <w:p w14:paraId="642DC807" w14:textId="2690A070" w:rsidR="005C20A4" w:rsidRDefault="006965E1" w:rsidP="00735B79">
      <w:pPr>
        <w:pStyle w:val="Verzeichnis2"/>
        <w:rPr>
          <w:rFonts w:eastAsiaTheme="minorEastAsia"/>
          <w:noProof/>
          <w:lang w:eastAsia="de-CH"/>
        </w:rPr>
      </w:pPr>
      <w:hyperlink w:anchor="_Toc51512404" w:history="1">
        <w:r w:rsidR="005C20A4" w:rsidRPr="003B61C6">
          <w:rPr>
            <w:rStyle w:val="Hyperlink"/>
            <w:noProof/>
          </w:rPr>
          <w:t>B.2</w:t>
        </w:r>
        <w:r w:rsidR="005C20A4">
          <w:rPr>
            <w:rFonts w:eastAsiaTheme="minorEastAsia"/>
            <w:noProof/>
            <w:lang w:eastAsia="de-CH"/>
          </w:rPr>
          <w:tab/>
        </w:r>
        <w:r w:rsidR="005C20A4" w:rsidRPr="003B61C6">
          <w:rPr>
            <w:rStyle w:val="Hyperlink"/>
            <w:noProof/>
          </w:rPr>
          <w:t>Zügeln mit den Lernenden (ab 10 Uhr)</w:t>
        </w:r>
        <w:r w:rsidR="005C20A4">
          <w:rPr>
            <w:noProof/>
            <w:webHidden/>
          </w:rPr>
          <w:tab/>
        </w:r>
        <w:r w:rsidR="005C20A4">
          <w:rPr>
            <w:noProof/>
            <w:webHidden/>
          </w:rPr>
          <w:fldChar w:fldCharType="begin"/>
        </w:r>
        <w:r w:rsidR="005C20A4">
          <w:rPr>
            <w:noProof/>
            <w:webHidden/>
          </w:rPr>
          <w:instrText xml:space="preserve"> PAGEREF _Toc51512404 \h </w:instrText>
        </w:r>
        <w:r w:rsidR="005C20A4">
          <w:rPr>
            <w:noProof/>
            <w:webHidden/>
          </w:rPr>
        </w:r>
        <w:r w:rsidR="005C20A4">
          <w:rPr>
            <w:noProof/>
            <w:webHidden/>
          </w:rPr>
          <w:fldChar w:fldCharType="separate"/>
        </w:r>
        <w:r w:rsidR="005C20A4">
          <w:rPr>
            <w:noProof/>
            <w:webHidden/>
          </w:rPr>
          <w:t>4</w:t>
        </w:r>
        <w:r w:rsidR="005C20A4">
          <w:rPr>
            <w:noProof/>
            <w:webHidden/>
          </w:rPr>
          <w:fldChar w:fldCharType="end"/>
        </w:r>
      </w:hyperlink>
    </w:p>
    <w:p w14:paraId="4B5F9D4B" w14:textId="78F7196D" w:rsidR="005C20A4" w:rsidRDefault="006965E1" w:rsidP="00735B79">
      <w:pPr>
        <w:pStyle w:val="Verzeichnis1"/>
        <w:rPr>
          <w:rFonts w:eastAsiaTheme="minorEastAsia"/>
          <w:lang w:eastAsia="de-CH"/>
        </w:rPr>
      </w:pPr>
      <w:hyperlink w:anchor="_Toc51512405" w:history="1">
        <w:r w:rsidR="005C20A4" w:rsidRPr="003B61C6">
          <w:rPr>
            <w:rStyle w:val="Hyperlink"/>
          </w:rPr>
          <w:t>C</w:t>
        </w:r>
        <w:r w:rsidR="005C20A4">
          <w:rPr>
            <w:rFonts w:eastAsiaTheme="minorEastAsia"/>
            <w:lang w:eastAsia="de-CH"/>
          </w:rPr>
          <w:tab/>
        </w:r>
        <w:r w:rsidR="005C20A4" w:rsidRPr="003B61C6">
          <w:rPr>
            <w:rStyle w:val="Hyperlink"/>
          </w:rPr>
          <w:t>Zügeln/Packen durch die Lehrpersonen</w:t>
        </w:r>
        <w:r w:rsidR="005C20A4">
          <w:rPr>
            <w:webHidden/>
          </w:rPr>
          <w:tab/>
        </w:r>
        <w:r w:rsidR="005C20A4">
          <w:rPr>
            <w:webHidden/>
          </w:rPr>
          <w:fldChar w:fldCharType="begin"/>
        </w:r>
        <w:r w:rsidR="005C20A4">
          <w:rPr>
            <w:webHidden/>
          </w:rPr>
          <w:instrText xml:space="preserve"> PAGEREF _Toc51512405 \h </w:instrText>
        </w:r>
        <w:r w:rsidR="005C20A4">
          <w:rPr>
            <w:webHidden/>
          </w:rPr>
        </w:r>
        <w:r w:rsidR="005C20A4">
          <w:rPr>
            <w:webHidden/>
          </w:rPr>
          <w:fldChar w:fldCharType="separate"/>
        </w:r>
        <w:r w:rsidR="005C20A4">
          <w:rPr>
            <w:webHidden/>
          </w:rPr>
          <w:t>4</w:t>
        </w:r>
        <w:r w:rsidR="005C20A4">
          <w:rPr>
            <w:webHidden/>
          </w:rPr>
          <w:fldChar w:fldCharType="end"/>
        </w:r>
      </w:hyperlink>
    </w:p>
    <w:p w14:paraId="2E221D8A" w14:textId="5EE8A4D2" w:rsidR="005C20A4" w:rsidRDefault="006965E1" w:rsidP="00735B79">
      <w:pPr>
        <w:pStyle w:val="Verzeichnis2"/>
        <w:rPr>
          <w:rFonts w:eastAsiaTheme="minorEastAsia"/>
          <w:noProof/>
          <w:lang w:eastAsia="de-CH"/>
        </w:rPr>
      </w:pPr>
      <w:hyperlink w:anchor="_Toc51512406" w:history="1">
        <w:r w:rsidR="005C20A4" w:rsidRPr="003B61C6">
          <w:rPr>
            <w:rStyle w:val="Hyperlink"/>
            <w:noProof/>
          </w:rPr>
          <w:t>C.1</w:t>
        </w:r>
        <w:r w:rsidR="005C20A4">
          <w:rPr>
            <w:rFonts w:eastAsiaTheme="minorEastAsia"/>
            <w:noProof/>
            <w:lang w:eastAsia="de-CH"/>
          </w:rPr>
          <w:tab/>
        </w:r>
        <w:r w:rsidR="005C20A4" w:rsidRPr="003B61C6">
          <w:rPr>
            <w:rStyle w:val="Hyperlink"/>
            <w:noProof/>
          </w:rPr>
          <w:t>Fachgruppenzimmer</w:t>
        </w:r>
        <w:r w:rsidR="005C20A4">
          <w:rPr>
            <w:noProof/>
            <w:webHidden/>
          </w:rPr>
          <w:tab/>
        </w:r>
        <w:r w:rsidR="005C20A4">
          <w:rPr>
            <w:noProof/>
            <w:webHidden/>
          </w:rPr>
          <w:fldChar w:fldCharType="begin"/>
        </w:r>
        <w:r w:rsidR="005C20A4">
          <w:rPr>
            <w:noProof/>
            <w:webHidden/>
          </w:rPr>
          <w:instrText xml:space="preserve"> PAGEREF _Toc51512406 \h </w:instrText>
        </w:r>
        <w:r w:rsidR="005C20A4">
          <w:rPr>
            <w:noProof/>
            <w:webHidden/>
          </w:rPr>
        </w:r>
        <w:r w:rsidR="005C20A4">
          <w:rPr>
            <w:noProof/>
            <w:webHidden/>
          </w:rPr>
          <w:fldChar w:fldCharType="separate"/>
        </w:r>
        <w:r w:rsidR="005C20A4">
          <w:rPr>
            <w:noProof/>
            <w:webHidden/>
          </w:rPr>
          <w:t>4</w:t>
        </w:r>
        <w:r w:rsidR="005C20A4">
          <w:rPr>
            <w:noProof/>
            <w:webHidden/>
          </w:rPr>
          <w:fldChar w:fldCharType="end"/>
        </w:r>
      </w:hyperlink>
    </w:p>
    <w:p w14:paraId="6DD4020F" w14:textId="2BB0B0F5" w:rsidR="005C20A4" w:rsidRDefault="006965E1" w:rsidP="00735B79">
      <w:pPr>
        <w:pStyle w:val="Verzeichnis2"/>
        <w:rPr>
          <w:rFonts w:eastAsiaTheme="minorEastAsia"/>
          <w:noProof/>
          <w:lang w:eastAsia="de-CH"/>
        </w:rPr>
      </w:pPr>
      <w:hyperlink w:anchor="_Toc51512407" w:history="1">
        <w:r w:rsidR="005C20A4" w:rsidRPr="003B61C6">
          <w:rPr>
            <w:rStyle w:val="Hyperlink"/>
            <w:noProof/>
          </w:rPr>
          <w:t>C.2</w:t>
        </w:r>
        <w:r w:rsidR="005C20A4">
          <w:rPr>
            <w:rFonts w:eastAsiaTheme="minorEastAsia"/>
            <w:noProof/>
            <w:lang w:eastAsia="de-CH"/>
          </w:rPr>
          <w:tab/>
        </w:r>
        <w:r w:rsidR="005C20A4" w:rsidRPr="003B61C6">
          <w:rPr>
            <w:rStyle w:val="Hyperlink"/>
            <w:noProof/>
          </w:rPr>
          <w:t>Bildnerisches Gestalten</w:t>
        </w:r>
        <w:r w:rsidR="005C20A4">
          <w:rPr>
            <w:noProof/>
            <w:webHidden/>
          </w:rPr>
          <w:tab/>
        </w:r>
        <w:r w:rsidR="005C20A4">
          <w:rPr>
            <w:noProof/>
            <w:webHidden/>
          </w:rPr>
          <w:fldChar w:fldCharType="begin"/>
        </w:r>
        <w:r w:rsidR="005C20A4">
          <w:rPr>
            <w:noProof/>
            <w:webHidden/>
          </w:rPr>
          <w:instrText xml:space="preserve"> PAGEREF _Toc51512407 \h </w:instrText>
        </w:r>
        <w:r w:rsidR="005C20A4">
          <w:rPr>
            <w:noProof/>
            <w:webHidden/>
          </w:rPr>
        </w:r>
        <w:r w:rsidR="005C20A4">
          <w:rPr>
            <w:noProof/>
            <w:webHidden/>
          </w:rPr>
          <w:fldChar w:fldCharType="separate"/>
        </w:r>
        <w:r w:rsidR="005C20A4">
          <w:rPr>
            <w:noProof/>
            <w:webHidden/>
          </w:rPr>
          <w:t>4</w:t>
        </w:r>
        <w:r w:rsidR="005C20A4">
          <w:rPr>
            <w:noProof/>
            <w:webHidden/>
          </w:rPr>
          <w:fldChar w:fldCharType="end"/>
        </w:r>
      </w:hyperlink>
    </w:p>
    <w:p w14:paraId="795FEBDD" w14:textId="4ED33616" w:rsidR="005C20A4" w:rsidRDefault="006965E1" w:rsidP="00735B79">
      <w:pPr>
        <w:pStyle w:val="Verzeichnis2"/>
        <w:rPr>
          <w:rFonts w:eastAsiaTheme="minorEastAsia"/>
          <w:noProof/>
          <w:lang w:eastAsia="de-CH"/>
        </w:rPr>
      </w:pPr>
      <w:hyperlink w:anchor="_Toc51512408" w:history="1">
        <w:r w:rsidR="005C20A4" w:rsidRPr="003B61C6">
          <w:rPr>
            <w:rStyle w:val="Hyperlink"/>
            <w:noProof/>
          </w:rPr>
          <w:t>C.3</w:t>
        </w:r>
        <w:r w:rsidR="005C20A4">
          <w:rPr>
            <w:rFonts w:eastAsiaTheme="minorEastAsia"/>
            <w:noProof/>
            <w:lang w:eastAsia="de-CH"/>
          </w:rPr>
          <w:tab/>
        </w:r>
        <w:r w:rsidR="005C20A4" w:rsidRPr="003B61C6">
          <w:rPr>
            <w:rStyle w:val="Hyperlink"/>
            <w:noProof/>
          </w:rPr>
          <w:t>Raumverantwortliche</w:t>
        </w:r>
        <w:r w:rsidR="005C20A4">
          <w:rPr>
            <w:noProof/>
            <w:webHidden/>
          </w:rPr>
          <w:tab/>
        </w:r>
        <w:r w:rsidR="005C20A4">
          <w:rPr>
            <w:noProof/>
            <w:webHidden/>
          </w:rPr>
          <w:fldChar w:fldCharType="begin"/>
        </w:r>
        <w:r w:rsidR="005C20A4">
          <w:rPr>
            <w:noProof/>
            <w:webHidden/>
          </w:rPr>
          <w:instrText xml:space="preserve"> PAGEREF _Toc51512408 \h </w:instrText>
        </w:r>
        <w:r w:rsidR="005C20A4">
          <w:rPr>
            <w:noProof/>
            <w:webHidden/>
          </w:rPr>
        </w:r>
        <w:r w:rsidR="005C20A4">
          <w:rPr>
            <w:noProof/>
            <w:webHidden/>
          </w:rPr>
          <w:fldChar w:fldCharType="separate"/>
        </w:r>
        <w:r w:rsidR="005C20A4">
          <w:rPr>
            <w:noProof/>
            <w:webHidden/>
          </w:rPr>
          <w:t>5</w:t>
        </w:r>
        <w:r w:rsidR="005C20A4">
          <w:rPr>
            <w:noProof/>
            <w:webHidden/>
          </w:rPr>
          <w:fldChar w:fldCharType="end"/>
        </w:r>
      </w:hyperlink>
    </w:p>
    <w:p w14:paraId="6FE86535" w14:textId="5B7D6243" w:rsidR="005C20A4" w:rsidRDefault="006965E1" w:rsidP="00735B79">
      <w:pPr>
        <w:pStyle w:val="Verzeichnis2"/>
        <w:rPr>
          <w:rFonts w:eastAsiaTheme="minorEastAsia"/>
          <w:noProof/>
          <w:lang w:eastAsia="de-CH"/>
        </w:rPr>
      </w:pPr>
      <w:hyperlink w:anchor="_Toc51512409" w:history="1">
        <w:r w:rsidR="005C20A4" w:rsidRPr="003B61C6">
          <w:rPr>
            <w:rStyle w:val="Hyperlink"/>
            <w:noProof/>
          </w:rPr>
          <w:t>C.4</w:t>
        </w:r>
        <w:r w:rsidR="005C20A4">
          <w:rPr>
            <w:rFonts w:eastAsiaTheme="minorEastAsia"/>
            <w:noProof/>
            <w:lang w:eastAsia="de-CH"/>
          </w:rPr>
          <w:tab/>
        </w:r>
        <w:r w:rsidR="005C20A4" w:rsidRPr="003B61C6">
          <w:rPr>
            <w:rStyle w:val="Hyperlink"/>
            <w:noProof/>
          </w:rPr>
          <w:t>Allgemeine Hinweise</w:t>
        </w:r>
        <w:r w:rsidR="005C20A4">
          <w:rPr>
            <w:noProof/>
            <w:webHidden/>
          </w:rPr>
          <w:tab/>
        </w:r>
        <w:r w:rsidR="005C20A4">
          <w:rPr>
            <w:noProof/>
            <w:webHidden/>
          </w:rPr>
          <w:fldChar w:fldCharType="begin"/>
        </w:r>
        <w:r w:rsidR="005C20A4">
          <w:rPr>
            <w:noProof/>
            <w:webHidden/>
          </w:rPr>
          <w:instrText xml:space="preserve"> PAGEREF _Toc51512409 \h </w:instrText>
        </w:r>
        <w:r w:rsidR="005C20A4">
          <w:rPr>
            <w:noProof/>
            <w:webHidden/>
          </w:rPr>
        </w:r>
        <w:r w:rsidR="005C20A4">
          <w:rPr>
            <w:noProof/>
            <w:webHidden/>
          </w:rPr>
          <w:fldChar w:fldCharType="separate"/>
        </w:r>
        <w:r w:rsidR="005C20A4">
          <w:rPr>
            <w:noProof/>
            <w:webHidden/>
          </w:rPr>
          <w:t>5</w:t>
        </w:r>
        <w:r w:rsidR="005C20A4">
          <w:rPr>
            <w:noProof/>
            <w:webHidden/>
          </w:rPr>
          <w:fldChar w:fldCharType="end"/>
        </w:r>
      </w:hyperlink>
    </w:p>
    <w:p w14:paraId="4DCB2F97" w14:textId="417FA00F" w:rsidR="006D73CA" w:rsidRDefault="00B03913" w:rsidP="006D73CA">
      <w:r>
        <w:fldChar w:fldCharType="end"/>
      </w:r>
    </w:p>
    <w:p w14:paraId="06EDA23B" w14:textId="77777777" w:rsidR="00B03913" w:rsidRDefault="00B03913">
      <w:pPr>
        <w:rPr>
          <w:rFonts w:asciiTheme="majorHAnsi" w:eastAsiaTheme="majorEastAsia" w:hAnsiTheme="majorHAnsi" w:cstheme="majorBidi"/>
          <w:color w:val="2F5496" w:themeColor="accent1" w:themeShade="BF"/>
          <w:sz w:val="32"/>
          <w:szCs w:val="32"/>
        </w:rPr>
      </w:pPr>
      <w:r>
        <w:br w:type="page"/>
      </w:r>
    </w:p>
    <w:p w14:paraId="657553E6" w14:textId="0C6275DB" w:rsidR="006D73CA" w:rsidRDefault="006D73CA" w:rsidP="00654486">
      <w:pPr>
        <w:pStyle w:val="berschrift1"/>
      </w:pPr>
      <w:bookmarkStart w:id="0" w:name="_Toc51512401"/>
      <w:r>
        <w:lastRenderedPageBreak/>
        <w:t>Erster Zügeltag mit den Lernenden: Mittwoch, 2</w:t>
      </w:r>
      <w:r w:rsidR="000748FB">
        <w:t>3</w:t>
      </w:r>
      <w:r>
        <w:t>. Juni 202</w:t>
      </w:r>
      <w:r w:rsidR="000748FB">
        <w:t>1</w:t>
      </w:r>
      <w:bookmarkEnd w:id="0"/>
    </w:p>
    <w:p w14:paraId="61208DAC" w14:textId="1B76E19A" w:rsidR="006D73CA" w:rsidRPr="006D73CA" w:rsidRDefault="006D73CA" w:rsidP="006D73CA">
      <w:pPr>
        <w:pStyle w:val="Textkrper"/>
      </w:pPr>
      <w:r>
        <w:t>Alle G1-/G4-/I1- und W1-Klassen</w:t>
      </w:r>
      <w:r w:rsidR="0060254E">
        <w:t xml:space="preserve"> </w:t>
      </w:r>
      <w:r w:rsidRPr="006D73CA">
        <w:t xml:space="preserve">Klassen helfen beim Umzug unter Aufsicht der Klassenlehrperson in die TSB am Mittwoch → Treffpunkt </w:t>
      </w:r>
      <w:r>
        <w:t>ist um</w:t>
      </w:r>
      <w:r w:rsidRPr="006D73CA">
        <w:t xml:space="preserve"> </w:t>
      </w:r>
      <w:r w:rsidRPr="006D73CA">
        <w:rPr>
          <w:rStyle w:val="Fett"/>
        </w:rPr>
        <w:t>8.00</w:t>
      </w:r>
      <w:r w:rsidR="0060254E">
        <w:rPr>
          <w:rStyle w:val="Fett"/>
        </w:rPr>
        <w:t xml:space="preserve"> </w:t>
      </w:r>
      <w:r w:rsidRPr="006D73CA">
        <w:rPr>
          <w:rStyle w:val="Fett"/>
        </w:rPr>
        <w:t>Uhr</w:t>
      </w:r>
      <w:r w:rsidRPr="006D73CA">
        <w:t xml:space="preserve"> im angegebenen Zimmer</w:t>
      </w:r>
      <w:r>
        <w:t>.</w:t>
      </w:r>
    </w:p>
    <w:p w14:paraId="38E7E7A3" w14:textId="7A30F3DE" w:rsidR="006D73CA" w:rsidRDefault="006D73CA" w:rsidP="006D73CA">
      <w:pPr>
        <w:pStyle w:val="Textkrper"/>
      </w:pPr>
      <w:r w:rsidRPr="006D73CA">
        <w:t>Die Klassenlehrperson (KLP) schliesst das Zimmer auf und bleibt im Zimmer. Es werden nur Stühle gezügelt,</w:t>
      </w:r>
      <w:r>
        <w:t xml:space="preserve"> </w:t>
      </w:r>
      <w:r w:rsidRPr="006D73CA">
        <w:t xml:space="preserve">welche </w:t>
      </w:r>
      <w:r w:rsidRPr="006D73CA">
        <w:rPr>
          <w:rStyle w:val="Fett"/>
        </w:rPr>
        <w:t>keinen</w:t>
      </w:r>
      <w:r w:rsidRPr="006D73CA">
        <w:t xml:space="preserve"> roten Punkt an der Lehne haben. Die KLP</w:t>
      </w:r>
      <w:r>
        <w:t xml:space="preserve"> </w:t>
      </w:r>
      <w:r w:rsidRPr="006D73CA">
        <w:t xml:space="preserve">zählt, dass </w:t>
      </w:r>
      <w:r w:rsidRPr="006D73CA">
        <w:rPr>
          <w:rStyle w:val="Fett"/>
        </w:rPr>
        <w:t>24</w:t>
      </w:r>
      <w:r w:rsidR="0060254E">
        <w:rPr>
          <w:rStyle w:val="Fett"/>
        </w:rPr>
        <w:t xml:space="preserve"> </w:t>
      </w:r>
      <w:r w:rsidRPr="006D73CA">
        <w:rPr>
          <w:rStyle w:val="Fett"/>
        </w:rPr>
        <w:t>Stühle</w:t>
      </w:r>
      <w:r w:rsidRPr="006D73CA">
        <w:t xml:space="preserve"> in das zugewiesene Zimmer in den TSB ge</w:t>
      </w:r>
      <w:r w:rsidR="0097221C">
        <w:softHyphen/>
      </w:r>
      <w:r w:rsidRPr="006D73CA">
        <w:t>zügelt werden. Hat es in einem</w:t>
      </w:r>
      <w:r>
        <w:t xml:space="preserve"> </w:t>
      </w:r>
      <w:r w:rsidRPr="006D73CA">
        <w:t xml:space="preserve">Zimmer </w:t>
      </w:r>
      <w:r>
        <w:t>im Schulhaus</w:t>
      </w:r>
      <w:r w:rsidRPr="006D73CA">
        <w:t xml:space="preserve"> nicht genügend Stühle, dann können Stühle </w:t>
      </w:r>
      <w:r>
        <w:t>aus dem EG mit</w:t>
      </w:r>
      <w:r w:rsidR="0097221C">
        <w:softHyphen/>
      </w:r>
      <w:r>
        <w:t>ge</w:t>
      </w:r>
      <w:r w:rsidR="0097221C">
        <w:softHyphen/>
      </w:r>
      <w:r>
        <w:t>nom</w:t>
      </w:r>
      <w:r w:rsidR="0097221C">
        <w:softHyphen/>
      </w:r>
      <w:r>
        <w:t xml:space="preserve">men </w:t>
      </w:r>
      <w:r w:rsidRPr="006D73CA">
        <w:t>und so das</w:t>
      </w:r>
      <w:r>
        <w:t xml:space="preserve"> </w:t>
      </w:r>
      <w:r w:rsidRPr="006D73CA">
        <w:t xml:space="preserve">TSB-Zimmer auf 24 Stühle </w:t>
      </w:r>
      <w:r>
        <w:t>aufgefüllt werden</w:t>
      </w:r>
      <w:r w:rsidRPr="006D73CA">
        <w:t>. Wenn die Stühle gezügelt sind, verschliesst die KLP das</w:t>
      </w:r>
      <w:r>
        <w:t xml:space="preserve"> </w:t>
      </w:r>
      <w:r w:rsidRPr="006D73CA">
        <w:t>Schulzimmer und geht zum nächsten. Bitte beachte</w:t>
      </w:r>
      <w:r>
        <w:t>n</w:t>
      </w:r>
      <w:r w:rsidRPr="006D73CA">
        <w:t>, dass die Räu</w:t>
      </w:r>
      <w:r w:rsidR="0097221C">
        <w:softHyphen/>
      </w:r>
      <w:r w:rsidRPr="006D73CA">
        <w:t>me von oben nach unten</w:t>
      </w:r>
      <w:r>
        <w:t xml:space="preserve"> </w:t>
      </w:r>
      <w:r w:rsidRPr="006D73CA">
        <w:t>ab</w:t>
      </w:r>
      <w:r w:rsidR="0097221C">
        <w:softHyphen/>
      </w:r>
      <w:r w:rsidRPr="006D73CA">
        <w:t>ge</w:t>
      </w:r>
      <w:r w:rsidR="0097221C">
        <w:softHyphen/>
      </w:r>
      <w:r w:rsidRPr="006D73CA">
        <w:t>ar</w:t>
      </w:r>
      <w:r w:rsidR="0097221C">
        <w:softHyphen/>
      </w:r>
      <w:r w:rsidRPr="006D73CA">
        <w:t>bei</w:t>
      </w:r>
      <w:r w:rsidR="0097221C">
        <w:softHyphen/>
      </w:r>
      <w:r w:rsidRPr="006D73CA">
        <w:t xml:space="preserve">tet werden. So </w:t>
      </w:r>
      <w:r>
        <w:t>sollte ein «Chaos» möglichst ver</w:t>
      </w:r>
      <w:r w:rsidR="0097221C">
        <w:softHyphen/>
      </w:r>
      <w:r>
        <w:t>mieden werden</w:t>
      </w:r>
      <w:r w:rsidRPr="006D73CA">
        <w:t>.</w:t>
      </w:r>
    </w:p>
    <w:tbl>
      <w:tblPr>
        <w:tblStyle w:val="Tabellenraster"/>
        <w:tblW w:w="0" w:type="auto"/>
        <w:tblBorders>
          <w:top w:val="none" w:sz="0" w:space="0" w:color="auto"/>
          <w:left w:val="none" w:sz="0" w:space="0" w:color="auto"/>
          <w:right w:val="none" w:sz="0" w:space="0" w:color="auto"/>
        </w:tblBorders>
        <w:tblCellMar>
          <w:top w:w="113" w:type="dxa"/>
          <w:left w:w="57" w:type="dxa"/>
          <w:bottom w:w="113" w:type="dxa"/>
          <w:right w:w="57" w:type="dxa"/>
        </w:tblCellMar>
        <w:tblLook w:val="04A0" w:firstRow="1" w:lastRow="0" w:firstColumn="1" w:lastColumn="0" w:noHBand="0" w:noVBand="1"/>
      </w:tblPr>
      <w:tblGrid>
        <w:gridCol w:w="3020"/>
        <w:gridCol w:w="3021"/>
        <w:gridCol w:w="3021"/>
      </w:tblGrid>
      <w:tr w:rsidR="0060254E" w:rsidRPr="0060254E" w14:paraId="39C67729" w14:textId="77777777" w:rsidTr="0060254E">
        <w:tc>
          <w:tcPr>
            <w:tcW w:w="9062" w:type="dxa"/>
            <w:gridSpan w:val="3"/>
            <w:tcBorders>
              <w:top w:val="nil"/>
              <w:bottom w:val="nil"/>
            </w:tcBorders>
            <w:shd w:val="clear" w:color="auto" w:fill="2F5496" w:themeFill="accent1" w:themeFillShade="BF"/>
          </w:tcPr>
          <w:p w14:paraId="33AE1E20" w14:textId="77777777" w:rsidR="0028025A" w:rsidRPr="0060254E" w:rsidRDefault="0028025A" w:rsidP="0028025A">
            <w:pPr>
              <w:pStyle w:val="Tabellentext"/>
              <w:rPr>
                <w:color w:val="FFFFFF" w:themeColor="background1"/>
                <w:sz w:val="28"/>
                <w:szCs w:val="28"/>
              </w:rPr>
            </w:pPr>
            <w:r w:rsidRPr="0060254E">
              <w:rPr>
                <w:color w:val="FFFFFF" w:themeColor="background1"/>
                <w:sz w:val="28"/>
                <w:szCs w:val="28"/>
              </w:rPr>
              <w:t>Zuteilung der allgemeinen Räume</w:t>
            </w:r>
          </w:p>
        </w:tc>
      </w:tr>
      <w:tr w:rsidR="0028025A" w:rsidRPr="00A9055B" w14:paraId="7BA50EED" w14:textId="77777777" w:rsidTr="0060254E">
        <w:tc>
          <w:tcPr>
            <w:tcW w:w="3020" w:type="dxa"/>
            <w:tcBorders>
              <w:top w:val="nil"/>
            </w:tcBorders>
          </w:tcPr>
          <w:p w14:paraId="0DD628F4" w14:textId="77777777" w:rsidR="0028025A" w:rsidRPr="00A9055B" w:rsidRDefault="0028025A" w:rsidP="0028025A">
            <w:pPr>
              <w:pStyle w:val="Tabellentext"/>
              <w:rPr>
                <w:rStyle w:val="Fett"/>
              </w:rPr>
            </w:pPr>
            <w:r w:rsidRPr="00A9055B">
              <w:rPr>
                <w:rStyle w:val="Fett"/>
              </w:rPr>
              <w:t>Klasse</w:t>
            </w:r>
          </w:p>
        </w:tc>
        <w:tc>
          <w:tcPr>
            <w:tcW w:w="3021" w:type="dxa"/>
            <w:tcBorders>
              <w:top w:val="nil"/>
            </w:tcBorders>
          </w:tcPr>
          <w:p w14:paraId="6BEDCFEF" w14:textId="77777777" w:rsidR="0028025A" w:rsidRPr="00A9055B" w:rsidRDefault="0028025A" w:rsidP="0028025A">
            <w:pPr>
              <w:pStyle w:val="Tabellentext"/>
              <w:rPr>
                <w:rStyle w:val="Fett"/>
              </w:rPr>
            </w:pPr>
            <w:r w:rsidRPr="00A9055B">
              <w:rPr>
                <w:rStyle w:val="Fett"/>
              </w:rPr>
              <w:t xml:space="preserve">Raum Schulhaus </w:t>
            </w:r>
            <w:r w:rsidRPr="00A9055B">
              <w:rPr>
                <w:rStyle w:val="Fett"/>
              </w:rPr>
              <w:sym w:font="Wingdings" w:char="F0E0"/>
            </w:r>
            <w:r w:rsidRPr="00A9055B">
              <w:rPr>
                <w:rStyle w:val="Fett"/>
              </w:rPr>
              <w:t xml:space="preserve"> TSB</w:t>
            </w:r>
          </w:p>
        </w:tc>
        <w:tc>
          <w:tcPr>
            <w:tcW w:w="3021" w:type="dxa"/>
            <w:tcBorders>
              <w:top w:val="nil"/>
            </w:tcBorders>
          </w:tcPr>
          <w:p w14:paraId="1D4F05FA" w14:textId="77777777" w:rsidR="0028025A" w:rsidRPr="00A9055B" w:rsidRDefault="0028025A" w:rsidP="0028025A">
            <w:pPr>
              <w:pStyle w:val="Tabellentext"/>
              <w:rPr>
                <w:rStyle w:val="Fett"/>
              </w:rPr>
            </w:pPr>
            <w:r w:rsidRPr="00A9055B">
              <w:rPr>
                <w:rStyle w:val="Fett"/>
              </w:rPr>
              <w:t>Was</w:t>
            </w:r>
          </w:p>
        </w:tc>
      </w:tr>
      <w:tr w:rsidR="0028025A" w14:paraId="0C10387F" w14:textId="77777777" w:rsidTr="0060254E">
        <w:tc>
          <w:tcPr>
            <w:tcW w:w="3020" w:type="dxa"/>
          </w:tcPr>
          <w:p w14:paraId="063A8267" w14:textId="77777777" w:rsidR="0028025A" w:rsidRDefault="0028025A" w:rsidP="0028025A">
            <w:pPr>
              <w:pStyle w:val="Tabellentext"/>
            </w:pPr>
            <w:r>
              <w:t>G1a</w:t>
            </w:r>
          </w:p>
        </w:tc>
        <w:tc>
          <w:tcPr>
            <w:tcW w:w="3021" w:type="dxa"/>
          </w:tcPr>
          <w:p w14:paraId="2FF4E3DA" w14:textId="27AFDDCF" w:rsidR="0028025A" w:rsidRDefault="0028025A" w:rsidP="0097221C">
            <w:pPr>
              <w:pStyle w:val="Tabellentext"/>
            </w:pPr>
            <w:r>
              <w:t xml:space="preserve">407 </w:t>
            </w:r>
            <w:r>
              <w:sym w:font="Wingdings" w:char="F0E0"/>
            </w:r>
            <w:r>
              <w:t xml:space="preserve"> B21</w:t>
            </w:r>
            <w:r w:rsidR="0097221C">
              <w:br/>
            </w:r>
            <w:r>
              <w:t xml:space="preserve">215 </w:t>
            </w:r>
            <w:r>
              <w:sym w:font="Wingdings" w:char="F0E0"/>
            </w:r>
            <w:r>
              <w:t xml:space="preserve"> B11</w:t>
            </w:r>
            <w:r w:rsidR="0097221C">
              <w:br/>
            </w:r>
            <w:r>
              <w:t xml:space="preserve">123 </w:t>
            </w:r>
            <w:r>
              <w:sym w:font="Wingdings" w:char="F0E0"/>
            </w:r>
            <w:r>
              <w:t xml:space="preserve"> C21</w:t>
            </w:r>
            <w:r w:rsidR="0097221C">
              <w:br/>
            </w:r>
            <w:r>
              <w:t xml:space="preserve">15 </w:t>
            </w:r>
            <w:r>
              <w:sym w:font="Wingdings" w:char="F0E0"/>
            </w:r>
            <w:r>
              <w:t xml:space="preserve"> A01 </w:t>
            </w:r>
          </w:p>
        </w:tc>
        <w:tc>
          <w:tcPr>
            <w:tcW w:w="3021" w:type="dxa"/>
          </w:tcPr>
          <w:p w14:paraId="60D5FB22" w14:textId="77777777" w:rsidR="0028025A" w:rsidRDefault="0028025A" w:rsidP="0028025A">
            <w:pPr>
              <w:pStyle w:val="Tabellentext"/>
            </w:pPr>
            <w:r>
              <w:t>Stühle</w:t>
            </w:r>
          </w:p>
        </w:tc>
      </w:tr>
      <w:tr w:rsidR="0028025A" w14:paraId="5ADFC275" w14:textId="77777777" w:rsidTr="0060254E">
        <w:tc>
          <w:tcPr>
            <w:tcW w:w="3020" w:type="dxa"/>
          </w:tcPr>
          <w:p w14:paraId="65541E40" w14:textId="77777777" w:rsidR="0028025A" w:rsidRDefault="001F251E" w:rsidP="0028025A">
            <w:pPr>
              <w:pStyle w:val="Tabellentext"/>
            </w:pPr>
            <w:r>
              <w:t>G1e</w:t>
            </w:r>
          </w:p>
        </w:tc>
        <w:tc>
          <w:tcPr>
            <w:tcW w:w="3021" w:type="dxa"/>
          </w:tcPr>
          <w:p w14:paraId="67196D57" w14:textId="77777777" w:rsidR="0028025A" w:rsidRDefault="001F251E" w:rsidP="0028025A">
            <w:pPr>
              <w:pStyle w:val="Tabellentext"/>
            </w:pPr>
            <w:r>
              <w:t xml:space="preserve">409 </w:t>
            </w:r>
            <w:r>
              <w:sym w:font="Wingdings" w:char="F0E0"/>
            </w:r>
            <w:r>
              <w:t xml:space="preserve"> B22 </w:t>
            </w:r>
            <w:r>
              <w:br/>
              <w:t xml:space="preserve">217 </w:t>
            </w:r>
            <w:r>
              <w:sym w:font="Wingdings" w:char="F0E0"/>
            </w:r>
            <w:r>
              <w:t xml:space="preserve"> B12</w:t>
            </w:r>
            <w:r>
              <w:br/>
              <w:t xml:space="preserve">124 </w:t>
            </w:r>
            <w:r>
              <w:sym w:font="Wingdings" w:char="F0E0"/>
            </w:r>
            <w:r>
              <w:t xml:space="preserve"> C22</w:t>
            </w:r>
            <w:r>
              <w:br/>
              <w:t xml:space="preserve">16 </w:t>
            </w:r>
            <w:r>
              <w:sym w:font="Wingdings" w:char="F0E0"/>
            </w:r>
            <w:r>
              <w:t xml:space="preserve"> A05</w:t>
            </w:r>
          </w:p>
        </w:tc>
        <w:tc>
          <w:tcPr>
            <w:tcW w:w="3021" w:type="dxa"/>
          </w:tcPr>
          <w:p w14:paraId="5584989E" w14:textId="77777777" w:rsidR="0028025A" w:rsidRDefault="001F251E" w:rsidP="0028025A">
            <w:pPr>
              <w:pStyle w:val="Tabellentext"/>
            </w:pPr>
            <w:r>
              <w:t>Stühle</w:t>
            </w:r>
          </w:p>
        </w:tc>
      </w:tr>
      <w:tr w:rsidR="001F251E" w14:paraId="3215275E" w14:textId="77777777" w:rsidTr="0060254E">
        <w:tc>
          <w:tcPr>
            <w:tcW w:w="3020" w:type="dxa"/>
          </w:tcPr>
          <w:p w14:paraId="5533F345" w14:textId="77777777" w:rsidR="001F251E" w:rsidRDefault="001F251E" w:rsidP="0028025A">
            <w:pPr>
              <w:pStyle w:val="Tabellentext"/>
            </w:pPr>
            <w:r>
              <w:t>I1a</w:t>
            </w:r>
          </w:p>
        </w:tc>
        <w:tc>
          <w:tcPr>
            <w:tcW w:w="3021" w:type="dxa"/>
          </w:tcPr>
          <w:p w14:paraId="45088611" w14:textId="77777777" w:rsidR="001F251E" w:rsidRDefault="001F251E" w:rsidP="0028025A">
            <w:pPr>
              <w:pStyle w:val="Tabellentext"/>
            </w:pPr>
            <w:r>
              <w:t xml:space="preserve">218 </w:t>
            </w:r>
            <w:r>
              <w:sym w:font="Wingdings" w:char="F0E0"/>
            </w:r>
            <w:r>
              <w:t>B13</w:t>
            </w:r>
            <w:r>
              <w:br/>
              <w:t xml:space="preserve">125 </w:t>
            </w:r>
            <w:r>
              <w:sym w:font="Wingdings" w:char="F0E0"/>
            </w:r>
            <w:r>
              <w:t xml:space="preserve"> C24</w:t>
            </w:r>
            <w:r>
              <w:br/>
              <w:t xml:space="preserve">17 </w:t>
            </w:r>
            <w:r>
              <w:sym w:font="Wingdings" w:char="F0E0"/>
            </w:r>
            <w:r>
              <w:t xml:space="preserve"> B02</w:t>
            </w:r>
            <w:r>
              <w:br/>
              <w:t xml:space="preserve">410 </w:t>
            </w:r>
            <w:r>
              <w:sym w:font="Wingdings" w:char="F0E0"/>
            </w:r>
            <w:r>
              <w:t xml:space="preserve"> B24</w:t>
            </w:r>
          </w:p>
        </w:tc>
        <w:tc>
          <w:tcPr>
            <w:tcW w:w="3021" w:type="dxa"/>
          </w:tcPr>
          <w:p w14:paraId="730C1882" w14:textId="77777777" w:rsidR="001F251E" w:rsidRDefault="001F251E" w:rsidP="0028025A">
            <w:pPr>
              <w:pStyle w:val="Tabellentext"/>
            </w:pPr>
            <w:r>
              <w:t>Stühle</w:t>
            </w:r>
          </w:p>
        </w:tc>
      </w:tr>
      <w:tr w:rsidR="001F251E" w14:paraId="5B8B7B51" w14:textId="77777777" w:rsidTr="0060254E">
        <w:tc>
          <w:tcPr>
            <w:tcW w:w="3020" w:type="dxa"/>
          </w:tcPr>
          <w:p w14:paraId="7094099A" w14:textId="77777777" w:rsidR="001F251E" w:rsidRDefault="001F251E" w:rsidP="0028025A">
            <w:pPr>
              <w:pStyle w:val="Tabellentext"/>
            </w:pPr>
            <w:r>
              <w:t>I1b</w:t>
            </w:r>
          </w:p>
        </w:tc>
        <w:tc>
          <w:tcPr>
            <w:tcW w:w="3021" w:type="dxa"/>
          </w:tcPr>
          <w:p w14:paraId="7A414B95" w14:textId="77777777" w:rsidR="001F251E" w:rsidRDefault="001F251E" w:rsidP="0028025A">
            <w:pPr>
              <w:pStyle w:val="Tabellentext"/>
            </w:pPr>
            <w:r>
              <w:t xml:space="preserve">219 </w:t>
            </w:r>
            <w:r>
              <w:sym w:font="Wingdings" w:char="F0E0"/>
            </w:r>
            <w:r>
              <w:t xml:space="preserve"> C13</w:t>
            </w:r>
            <w:r>
              <w:br/>
              <w:t xml:space="preserve">126 </w:t>
            </w:r>
            <w:r>
              <w:sym w:font="Wingdings" w:char="F0E0"/>
            </w:r>
            <w:r>
              <w:t xml:space="preserve"> E04</w:t>
            </w:r>
            <w:r>
              <w:br/>
              <w:t xml:space="preserve">18 </w:t>
            </w:r>
            <w:r>
              <w:sym w:font="Wingdings" w:char="F0E0"/>
            </w:r>
            <w:r>
              <w:t xml:space="preserve"> D01</w:t>
            </w:r>
            <w:r>
              <w:br/>
              <w:t xml:space="preserve">414 </w:t>
            </w:r>
            <w:r>
              <w:sym w:font="Wingdings" w:char="F0E0"/>
            </w:r>
            <w:r>
              <w:t xml:space="preserve"> C23</w:t>
            </w:r>
          </w:p>
        </w:tc>
        <w:tc>
          <w:tcPr>
            <w:tcW w:w="3021" w:type="dxa"/>
          </w:tcPr>
          <w:p w14:paraId="35FD9009" w14:textId="77777777" w:rsidR="001F251E" w:rsidRDefault="001F251E" w:rsidP="0028025A">
            <w:pPr>
              <w:pStyle w:val="Tabellentext"/>
            </w:pPr>
            <w:r>
              <w:t>Stühle</w:t>
            </w:r>
          </w:p>
        </w:tc>
      </w:tr>
      <w:tr w:rsidR="001F251E" w14:paraId="5F231E2E" w14:textId="77777777" w:rsidTr="0060254E">
        <w:tc>
          <w:tcPr>
            <w:tcW w:w="3020" w:type="dxa"/>
          </w:tcPr>
          <w:p w14:paraId="1106A84C" w14:textId="77777777" w:rsidR="001F251E" w:rsidRDefault="001F251E" w:rsidP="0028025A">
            <w:pPr>
              <w:pStyle w:val="Tabellentext"/>
            </w:pPr>
            <w:r>
              <w:t>W1a</w:t>
            </w:r>
          </w:p>
        </w:tc>
        <w:tc>
          <w:tcPr>
            <w:tcW w:w="3021" w:type="dxa"/>
          </w:tcPr>
          <w:p w14:paraId="4773253B" w14:textId="77777777" w:rsidR="001F251E" w:rsidRDefault="001F251E" w:rsidP="0028025A">
            <w:pPr>
              <w:pStyle w:val="Tabellentext"/>
            </w:pPr>
            <w:r>
              <w:t xml:space="preserve">127 </w:t>
            </w:r>
            <w:r>
              <w:sym w:font="Wingdings" w:char="F0E0"/>
            </w:r>
            <w:r>
              <w:t xml:space="preserve"> A11</w:t>
            </w:r>
            <w:r>
              <w:br/>
              <w:t xml:space="preserve">19 </w:t>
            </w:r>
            <w:r>
              <w:sym w:font="Wingdings" w:char="F0E0"/>
            </w:r>
            <w:r>
              <w:t xml:space="preserve"> D02</w:t>
            </w:r>
            <w:r>
              <w:br/>
              <w:t xml:space="preserve">415 </w:t>
            </w:r>
            <w:r>
              <w:sym w:font="Wingdings" w:char="F0E0"/>
            </w:r>
            <w:r>
              <w:t xml:space="preserve"> D23</w:t>
            </w:r>
            <w:r>
              <w:br/>
              <w:t xml:space="preserve">220 </w:t>
            </w:r>
            <w:r>
              <w:sym w:font="Wingdings" w:char="F0E0"/>
            </w:r>
            <w:r>
              <w:t xml:space="preserve"> D11</w:t>
            </w:r>
          </w:p>
        </w:tc>
        <w:tc>
          <w:tcPr>
            <w:tcW w:w="3021" w:type="dxa"/>
          </w:tcPr>
          <w:p w14:paraId="27681610" w14:textId="77777777" w:rsidR="001F251E" w:rsidRDefault="001F251E" w:rsidP="0028025A">
            <w:pPr>
              <w:pStyle w:val="Tabellentext"/>
            </w:pPr>
            <w:r>
              <w:t>Stühle</w:t>
            </w:r>
          </w:p>
        </w:tc>
      </w:tr>
      <w:tr w:rsidR="001F251E" w14:paraId="4A667E0F" w14:textId="77777777" w:rsidTr="0060254E">
        <w:tc>
          <w:tcPr>
            <w:tcW w:w="3020" w:type="dxa"/>
          </w:tcPr>
          <w:p w14:paraId="6149B7A8" w14:textId="77777777" w:rsidR="001F251E" w:rsidRDefault="001F251E" w:rsidP="0028025A">
            <w:pPr>
              <w:pStyle w:val="Tabellentext"/>
            </w:pPr>
            <w:r>
              <w:t>W1b</w:t>
            </w:r>
          </w:p>
        </w:tc>
        <w:tc>
          <w:tcPr>
            <w:tcW w:w="3021" w:type="dxa"/>
          </w:tcPr>
          <w:p w14:paraId="641785EA" w14:textId="77777777" w:rsidR="001F251E" w:rsidRDefault="001F251E" w:rsidP="0028025A">
            <w:pPr>
              <w:pStyle w:val="Tabellentext"/>
            </w:pPr>
            <w:r>
              <w:t xml:space="preserve">128 </w:t>
            </w:r>
            <w:r>
              <w:sym w:font="Wingdings" w:char="F0E0"/>
            </w:r>
            <w:r>
              <w:t xml:space="preserve"> A12</w:t>
            </w:r>
            <w:r>
              <w:br/>
              <w:t xml:space="preserve">20 </w:t>
            </w:r>
            <w:r>
              <w:sym w:font="Wingdings" w:char="F0E0"/>
            </w:r>
            <w:r>
              <w:t xml:space="preserve"> D04</w:t>
            </w:r>
            <w:r>
              <w:br/>
              <w:t xml:space="preserve">416 </w:t>
            </w:r>
            <w:r>
              <w:sym w:font="Wingdings" w:char="F0E0"/>
            </w:r>
            <w:r>
              <w:t xml:space="preserve"> E23</w:t>
            </w:r>
            <w:r>
              <w:br/>
              <w:t xml:space="preserve">221 </w:t>
            </w:r>
            <w:r>
              <w:sym w:font="Wingdings" w:char="F0E0"/>
            </w:r>
            <w:r>
              <w:t xml:space="preserve"> D12</w:t>
            </w:r>
          </w:p>
        </w:tc>
        <w:tc>
          <w:tcPr>
            <w:tcW w:w="3021" w:type="dxa"/>
          </w:tcPr>
          <w:p w14:paraId="757952B2" w14:textId="77777777" w:rsidR="001F251E" w:rsidRDefault="001F251E" w:rsidP="0028025A">
            <w:pPr>
              <w:pStyle w:val="Tabellentext"/>
            </w:pPr>
            <w:r>
              <w:t>Stühle</w:t>
            </w:r>
          </w:p>
        </w:tc>
      </w:tr>
      <w:tr w:rsidR="001F251E" w14:paraId="322BBF91" w14:textId="77777777" w:rsidTr="0060254E">
        <w:tc>
          <w:tcPr>
            <w:tcW w:w="3020" w:type="dxa"/>
          </w:tcPr>
          <w:p w14:paraId="58FEE7FB" w14:textId="2C78E5B4" w:rsidR="001F251E" w:rsidRDefault="001F251E" w:rsidP="0028025A">
            <w:pPr>
              <w:pStyle w:val="Tabellentext"/>
            </w:pPr>
            <w:r>
              <w:t>G1a</w:t>
            </w:r>
            <w:r>
              <w:br/>
              <w:t>G1b</w:t>
            </w:r>
            <w:r>
              <w:br/>
              <w:t>G1c</w:t>
            </w:r>
          </w:p>
        </w:tc>
        <w:tc>
          <w:tcPr>
            <w:tcW w:w="3021" w:type="dxa"/>
          </w:tcPr>
          <w:p w14:paraId="46165C8E" w14:textId="5AD0DD5D" w:rsidR="001F251E" w:rsidRDefault="001F251E" w:rsidP="0028025A">
            <w:pPr>
              <w:pStyle w:val="Tabellentext"/>
            </w:pPr>
            <w:r>
              <w:t xml:space="preserve">224 </w:t>
            </w:r>
            <w:r>
              <w:sym w:font="Wingdings" w:char="F0E0"/>
            </w:r>
            <w:r>
              <w:t xml:space="preserve"> E11/E12</w:t>
            </w:r>
            <w:r>
              <w:br/>
              <w:t xml:space="preserve">227 </w:t>
            </w:r>
            <w:r>
              <w:sym w:font="Wingdings" w:char="F0E0"/>
            </w:r>
            <w:r>
              <w:t xml:space="preserve"> E11/E1</w:t>
            </w:r>
            <w:r w:rsidR="009D0B90">
              <w:t>3</w:t>
            </w:r>
            <w:r w:rsidR="009D0B90">
              <w:rPr>
                <w:rStyle w:val="Funotenzeichen"/>
              </w:rPr>
              <w:footnoteReference w:id="1"/>
            </w:r>
          </w:p>
        </w:tc>
        <w:tc>
          <w:tcPr>
            <w:tcW w:w="3021" w:type="dxa"/>
          </w:tcPr>
          <w:p w14:paraId="62E97B4A" w14:textId="77777777" w:rsidR="001F251E" w:rsidRDefault="001F251E" w:rsidP="0028025A">
            <w:pPr>
              <w:pStyle w:val="Tabellentext"/>
            </w:pPr>
            <w:r>
              <w:t>div. BG-Material</w:t>
            </w:r>
            <w:r>
              <w:br/>
              <w:t>(nach Anweisung LP)</w:t>
            </w:r>
          </w:p>
        </w:tc>
      </w:tr>
    </w:tbl>
    <w:p w14:paraId="5360F6EA" w14:textId="77777777" w:rsidR="006D73CA" w:rsidRPr="006D73CA" w:rsidRDefault="006D73CA" w:rsidP="006D73CA">
      <w:pPr>
        <w:pStyle w:val="Textkrper"/>
      </w:pPr>
    </w:p>
    <w:p w14:paraId="49ED55A9" w14:textId="3A99AEF6" w:rsidR="006D73CA" w:rsidRDefault="006D73CA" w:rsidP="006D73CA">
      <w:pPr>
        <w:pStyle w:val="berschrift1"/>
      </w:pPr>
      <w:bookmarkStart w:id="1" w:name="_Toc51512402"/>
      <w:r>
        <w:lastRenderedPageBreak/>
        <w:t>Zweiter Zügeltag mit den Lernenden: Donnerstag, 2</w:t>
      </w:r>
      <w:r w:rsidR="000748FB">
        <w:t>4</w:t>
      </w:r>
      <w:r>
        <w:t>. Juni 202</w:t>
      </w:r>
      <w:r w:rsidR="000748FB">
        <w:t>1</w:t>
      </w:r>
      <w:bookmarkEnd w:id="1"/>
    </w:p>
    <w:p w14:paraId="30FC0864" w14:textId="77777777" w:rsidR="006D73CA" w:rsidRDefault="006D73CA" w:rsidP="006D73CA">
      <w:pPr>
        <w:pStyle w:val="berschrift2"/>
      </w:pPr>
      <w:bookmarkStart w:id="2" w:name="_Toc51512403"/>
      <w:r>
        <w:t>Zeugnisübergabe</w:t>
      </w:r>
      <w:r w:rsidR="001F251E">
        <w:t xml:space="preserve"> durch KLP</w:t>
      </w:r>
      <w:bookmarkEnd w:id="2"/>
    </w:p>
    <w:p w14:paraId="4FDAAF8E" w14:textId="48CA9CF4" w:rsidR="006D73CA" w:rsidRDefault="001F251E" w:rsidP="001F251E">
      <w:r>
        <w:t>Die Zimmer</w:t>
      </w:r>
      <w:r w:rsidR="0097221C">
        <w:softHyphen/>
      </w:r>
      <w:r>
        <w:t>zuteilung am letzten Schul</w:t>
      </w:r>
      <w:r w:rsidR="0097221C">
        <w:softHyphen/>
      </w:r>
      <w:r>
        <w:t xml:space="preserve">tag ist auf dem Infopanel im Eingangsbereich ersichtlich. Bitte unbedingt auf den Unterrichtsbeginn am </w:t>
      </w:r>
      <w:r w:rsidRPr="00A9055B">
        <w:rPr>
          <w:rStyle w:val="Fett"/>
        </w:rPr>
        <w:t>Montag,</w:t>
      </w:r>
      <w:r w:rsidR="0060254E">
        <w:rPr>
          <w:rStyle w:val="Fett"/>
        </w:rPr>
        <w:t xml:space="preserve"> </w:t>
      </w:r>
      <w:r w:rsidR="000748FB">
        <w:rPr>
          <w:rStyle w:val="Fett"/>
        </w:rPr>
        <w:t>9</w:t>
      </w:r>
      <w:r w:rsidRPr="00A9055B">
        <w:rPr>
          <w:rStyle w:val="Fett"/>
        </w:rPr>
        <w:t>.</w:t>
      </w:r>
      <w:r w:rsidR="0060254E">
        <w:rPr>
          <w:rStyle w:val="Fett"/>
        </w:rPr>
        <w:t xml:space="preserve"> </w:t>
      </w:r>
      <w:r w:rsidRPr="00A9055B">
        <w:rPr>
          <w:rStyle w:val="Fett"/>
        </w:rPr>
        <w:t>August</w:t>
      </w:r>
      <w:r w:rsidR="0060254E">
        <w:rPr>
          <w:rStyle w:val="Fett"/>
        </w:rPr>
        <w:t xml:space="preserve"> </w:t>
      </w:r>
      <w:r w:rsidRPr="00A9055B">
        <w:rPr>
          <w:rStyle w:val="Fett"/>
        </w:rPr>
        <w:t>202</w:t>
      </w:r>
      <w:r w:rsidR="000748FB">
        <w:rPr>
          <w:rStyle w:val="Fett"/>
        </w:rPr>
        <w:t>1</w:t>
      </w:r>
      <w:r>
        <w:t xml:space="preserve"> hinweisen. Die konkreten Zeiten folgen in der letzten Ferienwoche per Info</w:t>
      </w:r>
      <w:r w:rsidR="0097221C">
        <w:softHyphen/>
      </w:r>
      <w:r>
        <w:t>mail.</w:t>
      </w:r>
    </w:p>
    <w:p w14:paraId="138DC284" w14:textId="5B11824B" w:rsidR="006D73CA" w:rsidRDefault="006D73CA" w:rsidP="006D73CA">
      <w:pPr>
        <w:pStyle w:val="berschrift2"/>
      </w:pPr>
      <w:bookmarkStart w:id="3" w:name="_Toc51512404"/>
      <w:r>
        <w:t>Zügeln mit den Lernenden (ab 10</w:t>
      </w:r>
      <w:r w:rsidR="0060254E">
        <w:t xml:space="preserve"> </w:t>
      </w:r>
      <w:r>
        <w:t>Uhr)</w:t>
      </w:r>
      <w:bookmarkEnd w:id="3"/>
    </w:p>
    <w:tbl>
      <w:tblPr>
        <w:tblStyle w:val="Tabellenraster"/>
        <w:tblW w:w="0" w:type="auto"/>
        <w:tblBorders>
          <w:top w:val="none" w:sz="0" w:space="0" w:color="auto"/>
          <w:left w:val="none" w:sz="0" w:space="0" w:color="auto"/>
          <w:right w:val="none" w:sz="0" w:space="0" w:color="auto"/>
        </w:tblBorders>
        <w:tblCellMar>
          <w:top w:w="113" w:type="dxa"/>
          <w:left w:w="57" w:type="dxa"/>
          <w:bottom w:w="113" w:type="dxa"/>
          <w:right w:w="57" w:type="dxa"/>
        </w:tblCellMar>
        <w:tblLook w:val="04A0" w:firstRow="1" w:lastRow="0" w:firstColumn="1" w:lastColumn="0" w:noHBand="0" w:noVBand="1"/>
      </w:tblPr>
      <w:tblGrid>
        <w:gridCol w:w="3020"/>
        <w:gridCol w:w="3021"/>
        <w:gridCol w:w="3021"/>
      </w:tblGrid>
      <w:tr w:rsidR="00A9055B" w:rsidRPr="00A9055B" w14:paraId="085472E7" w14:textId="77777777" w:rsidTr="00A2022D">
        <w:tc>
          <w:tcPr>
            <w:tcW w:w="9062" w:type="dxa"/>
            <w:gridSpan w:val="3"/>
            <w:tcBorders>
              <w:top w:val="nil"/>
              <w:bottom w:val="nil"/>
            </w:tcBorders>
            <w:shd w:val="clear" w:color="auto" w:fill="2F5496" w:themeFill="accent1" w:themeFillShade="BF"/>
          </w:tcPr>
          <w:p w14:paraId="406BF2F5" w14:textId="77777777" w:rsidR="00A9055B" w:rsidRPr="00A9055B" w:rsidRDefault="00A9055B" w:rsidP="00A2022D">
            <w:pPr>
              <w:pStyle w:val="Tabellentext"/>
              <w:rPr>
                <w:color w:val="FFFFFF" w:themeColor="background1"/>
                <w:sz w:val="28"/>
                <w:szCs w:val="28"/>
              </w:rPr>
            </w:pPr>
            <w:r w:rsidRPr="00A9055B">
              <w:rPr>
                <w:color w:val="FFFFFF" w:themeColor="background1"/>
                <w:sz w:val="28"/>
                <w:szCs w:val="28"/>
              </w:rPr>
              <w:t xml:space="preserve">Zuteilung der </w:t>
            </w:r>
            <w:r>
              <w:rPr>
                <w:color w:val="FFFFFF" w:themeColor="background1"/>
                <w:sz w:val="28"/>
                <w:szCs w:val="28"/>
              </w:rPr>
              <w:t>Spezialr</w:t>
            </w:r>
            <w:r w:rsidRPr="00A9055B">
              <w:rPr>
                <w:color w:val="FFFFFF" w:themeColor="background1"/>
                <w:sz w:val="28"/>
                <w:szCs w:val="28"/>
              </w:rPr>
              <w:t>äume</w:t>
            </w:r>
          </w:p>
        </w:tc>
      </w:tr>
      <w:tr w:rsidR="00A9055B" w:rsidRPr="00A9055B" w14:paraId="33205414" w14:textId="77777777" w:rsidTr="00A2022D">
        <w:tc>
          <w:tcPr>
            <w:tcW w:w="3020" w:type="dxa"/>
            <w:tcBorders>
              <w:top w:val="nil"/>
            </w:tcBorders>
          </w:tcPr>
          <w:p w14:paraId="2AC8CFDA" w14:textId="77777777" w:rsidR="00A9055B" w:rsidRPr="00A9055B" w:rsidRDefault="00A9055B" w:rsidP="00A2022D">
            <w:pPr>
              <w:pStyle w:val="Tabellentext"/>
              <w:rPr>
                <w:rStyle w:val="Fett"/>
              </w:rPr>
            </w:pPr>
            <w:r w:rsidRPr="00A9055B">
              <w:rPr>
                <w:rStyle w:val="Fett"/>
              </w:rPr>
              <w:t>Klasse</w:t>
            </w:r>
          </w:p>
        </w:tc>
        <w:tc>
          <w:tcPr>
            <w:tcW w:w="3021" w:type="dxa"/>
            <w:tcBorders>
              <w:top w:val="nil"/>
            </w:tcBorders>
          </w:tcPr>
          <w:p w14:paraId="74DAA00E" w14:textId="77777777" w:rsidR="00A9055B" w:rsidRPr="00A9055B" w:rsidRDefault="00A9055B" w:rsidP="00A2022D">
            <w:pPr>
              <w:pStyle w:val="Tabellentext"/>
              <w:rPr>
                <w:rStyle w:val="Fett"/>
              </w:rPr>
            </w:pPr>
            <w:r w:rsidRPr="00A9055B">
              <w:rPr>
                <w:rStyle w:val="Fett"/>
              </w:rPr>
              <w:t xml:space="preserve">Raum Schulhaus </w:t>
            </w:r>
            <w:r w:rsidRPr="00A9055B">
              <w:rPr>
                <w:rStyle w:val="Fett"/>
              </w:rPr>
              <w:sym w:font="Wingdings" w:char="F0E0"/>
            </w:r>
            <w:r w:rsidRPr="00A9055B">
              <w:rPr>
                <w:rStyle w:val="Fett"/>
              </w:rPr>
              <w:t xml:space="preserve"> TSB</w:t>
            </w:r>
          </w:p>
        </w:tc>
        <w:tc>
          <w:tcPr>
            <w:tcW w:w="3021" w:type="dxa"/>
            <w:tcBorders>
              <w:top w:val="nil"/>
            </w:tcBorders>
          </w:tcPr>
          <w:p w14:paraId="023B2C54" w14:textId="77777777" w:rsidR="00A9055B" w:rsidRPr="00A9055B" w:rsidRDefault="00A9055B" w:rsidP="00A2022D">
            <w:pPr>
              <w:pStyle w:val="Tabellentext"/>
              <w:rPr>
                <w:rStyle w:val="Fett"/>
              </w:rPr>
            </w:pPr>
            <w:r w:rsidRPr="00A9055B">
              <w:rPr>
                <w:rStyle w:val="Fett"/>
              </w:rPr>
              <w:t>Was</w:t>
            </w:r>
          </w:p>
        </w:tc>
      </w:tr>
      <w:tr w:rsidR="00A9055B" w14:paraId="0525CAF3" w14:textId="77777777" w:rsidTr="00A2022D">
        <w:tc>
          <w:tcPr>
            <w:tcW w:w="3020" w:type="dxa"/>
          </w:tcPr>
          <w:p w14:paraId="7A465AA2" w14:textId="77777777" w:rsidR="00A9055B" w:rsidRDefault="00A9055B" w:rsidP="00A2022D">
            <w:pPr>
              <w:pStyle w:val="Tabellentext"/>
            </w:pPr>
            <w:r>
              <w:t>I2a</w:t>
            </w:r>
          </w:p>
        </w:tc>
        <w:tc>
          <w:tcPr>
            <w:tcW w:w="3021" w:type="dxa"/>
          </w:tcPr>
          <w:p w14:paraId="780FE1C0" w14:textId="77777777" w:rsidR="00A9055B" w:rsidRDefault="00A9055B" w:rsidP="00A2022D">
            <w:pPr>
              <w:pStyle w:val="Tabellentext"/>
            </w:pPr>
            <w:r>
              <w:t xml:space="preserve">412 </w:t>
            </w:r>
            <w:r>
              <w:sym w:font="Wingdings" w:char="F0E0"/>
            </w:r>
            <w:r>
              <w:t xml:space="preserve"> D03</w:t>
            </w:r>
          </w:p>
        </w:tc>
        <w:tc>
          <w:tcPr>
            <w:tcW w:w="3021" w:type="dxa"/>
          </w:tcPr>
          <w:p w14:paraId="145467FB" w14:textId="77777777" w:rsidR="00A9055B" w:rsidRDefault="00A9055B" w:rsidP="00A2022D">
            <w:pPr>
              <w:pStyle w:val="Tabellentext"/>
            </w:pPr>
            <w:r>
              <w:t>IT</w:t>
            </w:r>
          </w:p>
        </w:tc>
      </w:tr>
      <w:tr w:rsidR="00A9055B" w14:paraId="6C6F21F1" w14:textId="77777777" w:rsidTr="00A2022D">
        <w:tc>
          <w:tcPr>
            <w:tcW w:w="3020" w:type="dxa"/>
          </w:tcPr>
          <w:p w14:paraId="15E779B0" w14:textId="77777777" w:rsidR="00A9055B" w:rsidRDefault="00A9055B" w:rsidP="00A2022D">
            <w:pPr>
              <w:pStyle w:val="Tabellentext"/>
            </w:pPr>
            <w:r>
              <w:t>W2a</w:t>
            </w:r>
          </w:p>
        </w:tc>
        <w:tc>
          <w:tcPr>
            <w:tcW w:w="3021" w:type="dxa"/>
          </w:tcPr>
          <w:p w14:paraId="6C340B42" w14:textId="77777777" w:rsidR="00A9055B" w:rsidRDefault="00A9055B" w:rsidP="00A2022D">
            <w:pPr>
              <w:pStyle w:val="Tabellentext"/>
            </w:pPr>
            <w:r>
              <w:t xml:space="preserve">207 </w:t>
            </w:r>
            <w:r>
              <w:sym w:font="Wingdings" w:char="F0E0"/>
            </w:r>
            <w:r>
              <w:t xml:space="preserve"> D21</w:t>
            </w:r>
          </w:p>
        </w:tc>
        <w:tc>
          <w:tcPr>
            <w:tcW w:w="3021" w:type="dxa"/>
          </w:tcPr>
          <w:p w14:paraId="23A0D744" w14:textId="77777777" w:rsidR="00A9055B" w:rsidRDefault="00A9055B" w:rsidP="00A2022D">
            <w:pPr>
              <w:pStyle w:val="Tabellentext"/>
            </w:pPr>
            <w:r>
              <w:t>IT</w:t>
            </w:r>
          </w:p>
        </w:tc>
      </w:tr>
      <w:tr w:rsidR="00A9055B" w14:paraId="7C74341D" w14:textId="77777777" w:rsidTr="00A2022D">
        <w:tc>
          <w:tcPr>
            <w:tcW w:w="3020" w:type="dxa"/>
          </w:tcPr>
          <w:p w14:paraId="7E761D5F" w14:textId="77777777" w:rsidR="00A9055B" w:rsidRDefault="00A9055B" w:rsidP="00A2022D">
            <w:pPr>
              <w:pStyle w:val="Tabellentext"/>
            </w:pPr>
            <w:r>
              <w:t>W2b</w:t>
            </w:r>
          </w:p>
        </w:tc>
        <w:tc>
          <w:tcPr>
            <w:tcW w:w="3021" w:type="dxa"/>
          </w:tcPr>
          <w:p w14:paraId="1451CB69" w14:textId="77777777" w:rsidR="00A9055B" w:rsidRDefault="00A9055B" w:rsidP="00A2022D">
            <w:pPr>
              <w:pStyle w:val="Tabellentext"/>
            </w:pPr>
            <w:r>
              <w:t xml:space="preserve">208 </w:t>
            </w:r>
            <w:r>
              <w:sym w:font="Wingdings" w:char="F0E0"/>
            </w:r>
            <w:r>
              <w:t xml:space="preserve"> D22</w:t>
            </w:r>
          </w:p>
        </w:tc>
        <w:tc>
          <w:tcPr>
            <w:tcW w:w="3021" w:type="dxa"/>
          </w:tcPr>
          <w:p w14:paraId="20F54567" w14:textId="77777777" w:rsidR="00A9055B" w:rsidRDefault="00A9055B" w:rsidP="00A2022D">
            <w:pPr>
              <w:pStyle w:val="Tabellentext"/>
            </w:pPr>
            <w:r>
              <w:t>IT</w:t>
            </w:r>
          </w:p>
        </w:tc>
      </w:tr>
      <w:tr w:rsidR="00A9055B" w14:paraId="655CBFA7" w14:textId="77777777" w:rsidTr="00A2022D">
        <w:tc>
          <w:tcPr>
            <w:tcW w:w="3020" w:type="dxa"/>
          </w:tcPr>
          <w:p w14:paraId="1100497A" w14:textId="77777777" w:rsidR="00A9055B" w:rsidRDefault="00A9055B" w:rsidP="00A2022D">
            <w:pPr>
              <w:pStyle w:val="Tabellentext"/>
            </w:pPr>
            <w:r>
              <w:t>W2c</w:t>
            </w:r>
          </w:p>
        </w:tc>
        <w:tc>
          <w:tcPr>
            <w:tcW w:w="3021" w:type="dxa"/>
          </w:tcPr>
          <w:p w14:paraId="530F9A6C" w14:textId="77777777" w:rsidR="00A9055B" w:rsidRDefault="00A9055B" w:rsidP="00A2022D">
            <w:pPr>
              <w:pStyle w:val="Tabellentext"/>
            </w:pPr>
            <w:r>
              <w:t xml:space="preserve">209 </w:t>
            </w:r>
            <w:r>
              <w:sym w:font="Wingdings" w:char="F0E0"/>
            </w:r>
            <w:r>
              <w:t xml:space="preserve"> A21</w:t>
            </w:r>
          </w:p>
        </w:tc>
        <w:tc>
          <w:tcPr>
            <w:tcW w:w="3021" w:type="dxa"/>
          </w:tcPr>
          <w:p w14:paraId="18A3F78E" w14:textId="77777777" w:rsidR="00A9055B" w:rsidRDefault="00A9055B" w:rsidP="00A2022D">
            <w:pPr>
              <w:pStyle w:val="Tabellentext"/>
            </w:pPr>
            <w:r>
              <w:t>IT</w:t>
            </w:r>
          </w:p>
        </w:tc>
      </w:tr>
      <w:tr w:rsidR="00A9055B" w14:paraId="48B110FE" w14:textId="77777777" w:rsidTr="00A2022D">
        <w:tc>
          <w:tcPr>
            <w:tcW w:w="3020" w:type="dxa"/>
          </w:tcPr>
          <w:p w14:paraId="323144EF" w14:textId="77777777" w:rsidR="00A9055B" w:rsidRDefault="00A9055B" w:rsidP="00A2022D">
            <w:pPr>
              <w:pStyle w:val="Tabellentext"/>
            </w:pPr>
            <w:r>
              <w:t>W2d</w:t>
            </w:r>
          </w:p>
        </w:tc>
        <w:tc>
          <w:tcPr>
            <w:tcW w:w="3021" w:type="dxa"/>
          </w:tcPr>
          <w:p w14:paraId="272E4171" w14:textId="77777777" w:rsidR="00A9055B" w:rsidRDefault="00A9055B" w:rsidP="00A2022D">
            <w:pPr>
              <w:pStyle w:val="Tabellentext"/>
            </w:pPr>
            <w:r>
              <w:t xml:space="preserve">211 </w:t>
            </w:r>
            <w:r>
              <w:sym w:font="Wingdings" w:char="F0E0"/>
            </w:r>
            <w:r>
              <w:t xml:space="preserve"> A24</w:t>
            </w:r>
          </w:p>
        </w:tc>
        <w:tc>
          <w:tcPr>
            <w:tcW w:w="3021" w:type="dxa"/>
          </w:tcPr>
          <w:p w14:paraId="349163DE" w14:textId="77777777" w:rsidR="00A9055B" w:rsidRDefault="00A9055B" w:rsidP="00A2022D">
            <w:pPr>
              <w:pStyle w:val="Tabellentext"/>
            </w:pPr>
            <w:r>
              <w:t>IT</w:t>
            </w:r>
          </w:p>
        </w:tc>
      </w:tr>
    </w:tbl>
    <w:p w14:paraId="4BE5B5D7" w14:textId="77777777" w:rsidR="006D73CA" w:rsidRDefault="006D73CA" w:rsidP="006D73CA"/>
    <w:p w14:paraId="467DE394" w14:textId="77777777" w:rsidR="006D73CA" w:rsidRDefault="006D73CA" w:rsidP="006D73CA">
      <w:pPr>
        <w:pStyle w:val="berschrift1"/>
      </w:pPr>
      <w:bookmarkStart w:id="4" w:name="_Toc51512405"/>
      <w:r>
        <w:t>Zügeln/Packen durch die Lehrpersonen</w:t>
      </w:r>
      <w:bookmarkEnd w:id="4"/>
    </w:p>
    <w:p w14:paraId="669082E0" w14:textId="56F27330" w:rsidR="006D73CA" w:rsidRDefault="00A9055B" w:rsidP="00A9055B">
      <w:pPr>
        <w:pStyle w:val="Textkrper"/>
      </w:pPr>
      <w:r>
        <w:t>Grundsätzlich kann ab dem Mittwochmorgen, 2</w:t>
      </w:r>
      <w:r w:rsidR="000748FB">
        <w:t>3</w:t>
      </w:r>
      <w:r>
        <w:t>.</w:t>
      </w:r>
      <w:r w:rsidR="0060254E">
        <w:t xml:space="preserve"> </w:t>
      </w:r>
      <w:r>
        <w:t>Juni</w:t>
      </w:r>
      <w:r w:rsidR="0060254E">
        <w:t xml:space="preserve"> </w:t>
      </w:r>
      <w:r>
        <w:t>202</w:t>
      </w:r>
      <w:r w:rsidR="000748FB">
        <w:t>1</w:t>
      </w:r>
      <w:r>
        <w:t xml:space="preserve"> gepackt werden. Es gibt – mit Ausnahme der Zügelaktionen mit den </w:t>
      </w:r>
      <w:r w:rsidR="0097221C">
        <w:t>Lernenden</w:t>
      </w:r>
      <w:r>
        <w:t xml:space="preserve"> – keine festen Zeitvorgaben. Es muss allerdings bis am Freitagabend, 2</w:t>
      </w:r>
      <w:r w:rsidR="000748FB">
        <w:t>5</w:t>
      </w:r>
      <w:r>
        <w:t>.</w:t>
      </w:r>
      <w:r w:rsidR="0060254E">
        <w:t xml:space="preserve"> </w:t>
      </w:r>
      <w:r>
        <w:t>Juni</w:t>
      </w:r>
      <w:r w:rsidR="0060254E">
        <w:t xml:space="preserve"> </w:t>
      </w:r>
      <w:r>
        <w:t>202</w:t>
      </w:r>
      <w:r w:rsidR="000748FB">
        <w:t>1</w:t>
      </w:r>
      <w:r>
        <w:t xml:space="preserve"> alles verpackt und mit Zügeletiketten beschriftet sein. Es werden keine Schachteln in die TSB getragen werden müssen. Auch andere Gegenstände nur, wenn dies einfacher geht und die Lehrperson das möchte. Generell wird alles durch die Zügelunternehmung ab der zweiten Ferienwoche gezügelt.</w:t>
      </w:r>
    </w:p>
    <w:p w14:paraId="50F9AA9C" w14:textId="77777777" w:rsidR="00AF5B97" w:rsidRDefault="00AF5B97" w:rsidP="00AF5B97">
      <w:pPr>
        <w:pStyle w:val="berschrift2"/>
      </w:pPr>
      <w:bookmarkStart w:id="5" w:name="_Toc51512406"/>
      <w:r>
        <w:t>Fachgruppenzimmer</w:t>
      </w:r>
      <w:bookmarkEnd w:id="5"/>
    </w:p>
    <w:p w14:paraId="1512F758" w14:textId="6F7FFD3A" w:rsidR="00AF5B97" w:rsidRDefault="00AF5B97" w:rsidP="00AF5B97">
      <w:r>
        <w:rPr>
          <w:rFonts w:ascii="Calibri" w:hAnsi="Calibri" w:cs="Calibri"/>
        </w:rPr>
        <w:t>Das Packen/Entsorgen der Fachgruppenzimmer liegt in der Verantwortung der Fachgruppen. Es muss sichergestellt werden, dass bis Freitagabend alles verpackt oder entsorgt ist. Etiketten (bitte an der kurzen Seite anbringen – nicht oben, denn dann kann bei den gestapelten Kartons die Etiketten nicht eingesehen werden) können im Sekretariat bezogen werden. Die Kartons sind im Velokeller deponiert. Bitte jeweils für alle Kartons je Einheit (Unterrichtszimmer, Fachgruppenzimmer, etc.) eine Packliste erstellen. Sind mehrere Kartons pro Einheit vorhanden, sind diese zu Nummerieren (z.</w:t>
      </w:r>
      <w:r w:rsidR="0060254E">
        <w:rPr>
          <w:rFonts w:ascii="Calibri" w:hAnsi="Calibri" w:cs="Calibri"/>
        </w:rPr>
        <w:t xml:space="preserve"> </w:t>
      </w:r>
      <w:r>
        <w:rPr>
          <w:rFonts w:ascii="Calibri" w:hAnsi="Calibri" w:cs="Calibri"/>
        </w:rPr>
        <w:t>B. 410/1, 410/2). Eine Packliste wird behalten, eine weitere an den Kartons angebracht.</w:t>
      </w:r>
    </w:p>
    <w:p w14:paraId="13A7A830" w14:textId="77777777" w:rsidR="00AF5B97" w:rsidRDefault="00AF5B97" w:rsidP="00AF5B97">
      <w:pPr>
        <w:pStyle w:val="berschrift2"/>
      </w:pPr>
      <w:bookmarkStart w:id="6" w:name="_Toc51512407"/>
      <w:r>
        <w:t>Bildnerisches Gestalten</w:t>
      </w:r>
      <w:bookmarkEnd w:id="6"/>
    </w:p>
    <w:p w14:paraId="21EBFC47" w14:textId="77777777" w:rsidR="00AF5B97" w:rsidRDefault="00AF5B97" w:rsidP="00AF5B97">
      <w:pPr>
        <w:autoSpaceDE w:val="0"/>
        <w:autoSpaceDN w:val="0"/>
        <w:adjustRightInd w:val="0"/>
        <w:spacing w:after="0" w:line="240" w:lineRule="auto"/>
      </w:pPr>
      <w:r>
        <w:rPr>
          <w:rFonts w:ascii="Calibri" w:hAnsi="Calibri" w:cs="Calibri"/>
        </w:rPr>
        <w:t>Da BG eine ziemlich grosse Materialsammlung hat, sind die BG-Lehrpersonen um Unterstützung ausserordentlich froh. Bitte bei freien Kapazitäten im Zimmer 224 oder 227 melden.</w:t>
      </w:r>
    </w:p>
    <w:p w14:paraId="7539E42A" w14:textId="5366B865" w:rsidR="006D73CA" w:rsidRDefault="006D73CA" w:rsidP="006D73CA">
      <w:pPr>
        <w:pStyle w:val="berschrift2"/>
      </w:pPr>
      <w:bookmarkStart w:id="7" w:name="_Ref13665039"/>
      <w:bookmarkStart w:id="8" w:name="_Toc51512408"/>
      <w:r>
        <w:lastRenderedPageBreak/>
        <w:t>Raumverantwortliche</w:t>
      </w:r>
      <w:bookmarkEnd w:id="7"/>
      <w:bookmarkEnd w:id="8"/>
    </w:p>
    <w:p w14:paraId="48F31E30" w14:textId="72A58DF6" w:rsidR="00AF5B97" w:rsidRDefault="00A9055B" w:rsidP="00AF5B97">
      <w:pPr>
        <w:pStyle w:val="Textkrper"/>
      </w:pPr>
      <w:r>
        <w:t>Die Raumverantwortlichen</w:t>
      </w:r>
      <w:r w:rsidR="0097221C">
        <w:t xml:space="preserve"> </w:t>
      </w:r>
      <w:r>
        <w:t>bereiten die Zimmer für den Auszug vor. Vor den Fachgruppenzimmern werden die Schulzimmer geräumt</w:t>
      </w:r>
      <w:r w:rsidR="00AF5B97">
        <w:t xml:space="preserve">. </w:t>
      </w:r>
    </w:p>
    <w:p w14:paraId="31D9E5E3" w14:textId="77777777" w:rsidR="00A9055B" w:rsidRDefault="00A9055B" w:rsidP="00AF5B97">
      <w:pPr>
        <w:pStyle w:val="Textkrper"/>
      </w:pPr>
      <w:r>
        <w:t>Verpacken des Materials und Etikettierung (bitte an der kurzen Seite anbringen) mit dem Zielzimmer in den TSB. Etiketten können im Sekretariat bezogen werden. Kartons hat es im Zimmer 101. Bitte jeweils für alle Kartons je Einheit (Unterrichtszimmer, Fachgruppenzimmer, etc.) eine Packliste (siehe Beilage) erstellen. Eine Packliste wird behalten, eine weitere an einem der Kartons angebracht.</w:t>
      </w:r>
    </w:p>
    <w:p w14:paraId="0F551620" w14:textId="77777777" w:rsidR="00A9055B" w:rsidRDefault="00A9055B" w:rsidP="00A9055B">
      <w:pPr>
        <w:pStyle w:val="Aufzhlungszeichen"/>
      </w:pPr>
      <w:r>
        <w:t>Rollcontainer ausräumen und Schlüssel (falls vorhanden) stecken lassen</w:t>
      </w:r>
    </w:p>
    <w:p w14:paraId="4E3E893D" w14:textId="77777777" w:rsidR="00A9055B" w:rsidRPr="00A9055B" w:rsidRDefault="00A9055B" w:rsidP="00A9055B">
      <w:pPr>
        <w:pStyle w:val="Aufzhlungszeichen"/>
        <w:autoSpaceDE w:val="0"/>
        <w:autoSpaceDN w:val="0"/>
        <w:adjustRightInd w:val="0"/>
        <w:spacing w:after="0" w:line="240" w:lineRule="auto"/>
        <w:rPr>
          <w:rFonts w:ascii="Calibri" w:hAnsi="Calibri" w:cs="Calibri"/>
        </w:rPr>
      </w:pPr>
      <w:r>
        <w:t xml:space="preserve">Kreide, Putzlumpen, Tafelreinigungssets, Geodreiecke, etc. </w:t>
      </w:r>
      <w:r w:rsidRPr="00A9055B">
        <w:rPr>
          <w:rFonts w:ascii="Wingdings-Regular" w:eastAsia="Wingdings-Regular" w:cs="Wingdings-Regular"/>
        </w:rPr>
        <w:sym w:font="Wingdings" w:char="F0E0"/>
      </w:r>
      <w:r w:rsidRPr="00A9055B">
        <w:rPr>
          <w:rFonts w:ascii="Wingdings-Regular" w:eastAsia="Wingdings-Regular" w:cs="Wingdings-Regular"/>
        </w:rPr>
        <w:t xml:space="preserve"> </w:t>
      </w:r>
      <w:r>
        <w:t xml:space="preserve">im Lehrpersonenzimmer in die </w:t>
      </w:r>
      <w:r w:rsidRPr="00A9055B">
        <w:rPr>
          <w:rFonts w:ascii="Calibri" w:hAnsi="Calibri" w:cs="Calibri"/>
        </w:rPr>
        <w:t>entsprechenden Behälter deponieren. Ausnahme: Zimmer 123–126: Mathematik-Utensilien</w:t>
      </w:r>
      <w:r>
        <w:rPr>
          <w:rFonts w:ascii="Calibri" w:hAnsi="Calibri" w:cs="Calibri"/>
        </w:rPr>
        <w:t xml:space="preserve"> </w:t>
      </w:r>
      <w:r w:rsidRPr="00A9055B">
        <w:rPr>
          <w:rFonts w:ascii="Calibri" w:hAnsi="Calibri" w:cs="Calibri"/>
        </w:rPr>
        <w:t>bitte direkt in die entsprechenden Zimmer in den TSB zügeln (C21/22/23/24)</w:t>
      </w:r>
    </w:p>
    <w:p w14:paraId="5023CB2A" w14:textId="77777777" w:rsidR="00A9055B" w:rsidRDefault="00A9055B" w:rsidP="00A9055B">
      <w:pPr>
        <w:pStyle w:val="Aufzhlungszeichen"/>
      </w:pPr>
      <w:r>
        <w:t xml:space="preserve">Poster: Im Sekretariat können </w:t>
      </w:r>
      <w:proofErr w:type="spellStart"/>
      <w:r>
        <w:t>Posterrollen</w:t>
      </w:r>
      <w:proofErr w:type="spellEnd"/>
      <w:r>
        <w:t xml:space="preserve"> (klein und gross) bezogen werden.</w:t>
      </w:r>
    </w:p>
    <w:p w14:paraId="0835FA94" w14:textId="77777777" w:rsidR="00A9055B" w:rsidRDefault="00A9055B" w:rsidP="00B03913">
      <w:pPr>
        <w:pStyle w:val="Aufzhlungszeichen"/>
      </w:pPr>
      <w:r>
        <w:t>Die TUM-Racks, PCs, Lautsprecher, etc. können so im Zimmer belassen werden.</w:t>
      </w:r>
    </w:p>
    <w:p w14:paraId="19DABDF5" w14:textId="77777777" w:rsidR="00A9055B" w:rsidRDefault="00A9055B" w:rsidP="00B03913">
      <w:pPr>
        <w:pStyle w:val="Aufzhlungszeichen"/>
      </w:pPr>
      <w:r>
        <w:t>Flip-Charts: bitte vor dem Lehrpersonenzimmer deponieren.</w:t>
      </w:r>
    </w:p>
    <w:p w14:paraId="77B630B3" w14:textId="3DCC29E0" w:rsidR="00A9055B" w:rsidRPr="00B03913" w:rsidRDefault="00A9055B" w:rsidP="00A9055B">
      <w:pPr>
        <w:pStyle w:val="Aufzhlungszeichen"/>
        <w:autoSpaceDE w:val="0"/>
        <w:autoSpaceDN w:val="0"/>
        <w:adjustRightInd w:val="0"/>
        <w:spacing w:after="0" w:line="240" w:lineRule="auto"/>
        <w:rPr>
          <w:rFonts w:ascii="Calibri" w:hAnsi="Calibri" w:cs="Calibri"/>
        </w:rPr>
      </w:pPr>
      <w:r>
        <w:t>Alles, das in ein spezielles neues Zimmer mitgenommen werden soll, muss entweder mit</w:t>
      </w:r>
      <w:r w:rsidR="00B03913">
        <w:t xml:space="preserve"> </w:t>
      </w:r>
      <w:r w:rsidRPr="00B03913">
        <w:rPr>
          <w:rFonts w:ascii="Calibri" w:hAnsi="Calibri" w:cs="Calibri"/>
        </w:rPr>
        <w:t>einem Kleber versehen werden oder dann nach Hause und im August wieder mitgebracht</w:t>
      </w:r>
      <w:r w:rsidR="00B03913">
        <w:rPr>
          <w:rFonts w:ascii="Calibri" w:hAnsi="Calibri" w:cs="Calibri"/>
        </w:rPr>
        <w:t xml:space="preserve"> </w:t>
      </w:r>
      <w:r w:rsidRPr="00B03913">
        <w:rPr>
          <w:rFonts w:ascii="Calibri" w:hAnsi="Calibri" w:cs="Calibri"/>
        </w:rPr>
        <w:t>werden (z.</w:t>
      </w:r>
      <w:r w:rsidR="009E0558">
        <w:rPr>
          <w:rFonts w:ascii="Calibri" w:hAnsi="Calibri" w:cs="Calibri"/>
        </w:rPr>
        <w:t xml:space="preserve"> </w:t>
      </w:r>
      <w:r w:rsidRPr="00B03913">
        <w:rPr>
          <w:rFonts w:ascii="Calibri" w:hAnsi="Calibri" w:cs="Calibri"/>
        </w:rPr>
        <w:t>B. Uhren, Poster</w:t>
      </w:r>
      <w:r w:rsidR="00B03913">
        <w:rPr>
          <w:rFonts w:ascii="Calibri" w:hAnsi="Calibri" w:cs="Calibri"/>
        </w:rPr>
        <w:t>, …</w:t>
      </w:r>
      <w:r w:rsidRPr="00B03913">
        <w:rPr>
          <w:rFonts w:ascii="Calibri" w:hAnsi="Calibri" w:cs="Calibri"/>
        </w:rPr>
        <w:t>) – oder bereits jetzt in die TSB gebracht werden</w:t>
      </w:r>
    </w:p>
    <w:p w14:paraId="237734EC" w14:textId="77777777" w:rsidR="00A9055B" w:rsidRDefault="00A9055B" w:rsidP="00B03913">
      <w:pPr>
        <w:pStyle w:val="Aufzhlungszeichen"/>
      </w:pPr>
      <w:r>
        <w:t xml:space="preserve">Andere Gegenstände (OHP, Kartenhalter, Pflanzen, etc.) bitte mit </w:t>
      </w:r>
      <w:r w:rsidR="00B03913">
        <w:t>SL</w:t>
      </w:r>
      <w:r>
        <w:t xml:space="preserve"> absprechen.</w:t>
      </w:r>
    </w:p>
    <w:p w14:paraId="2F35F8CF" w14:textId="77777777" w:rsidR="00B03913" w:rsidRDefault="00A9055B" w:rsidP="00B03913">
      <w:pPr>
        <w:pStyle w:val="Aufzhlungszeichen"/>
      </w:pPr>
      <w:r>
        <w:t>Wenn das Zimmer fertig vorbereitet ist,</w:t>
      </w:r>
      <w:r w:rsidR="00B03913">
        <w:t xml:space="preserve"> bitte im Sekretariat melden. Das Zimmer wird dann abgenommen und mit einem grünen Punkt gekennzeichnet</w:t>
      </w:r>
      <w:r>
        <w:t xml:space="preserve"> </w:t>
      </w:r>
    </w:p>
    <w:p w14:paraId="4496E415" w14:textId="77777777" w:rsidR="006D73CA" w:rsidRDefault="006D73CA" w:rsidP="006D73CA">
      <w:pPr>
        <w:pStyle w:val="berschrift2"/>
      </w:pPr>
      <w:bookmarkStart w:id="9" w:name="_Toc51512409"/>
      <w:r>
        <w:t xml:space="preserve">Allgemeine </w:t>
      </w:r>
      <w:r w:rsidR="00B03913">
        <w:t>Hinweise</w:t>
      </w:r>
      <w:bookmarkEnd w:id="9"/>
    </w:p>
    <w:p w14:paraId="6BB8CD06" w14:textId="77777777" w:rsidR="00B03913" w:rsidRDefault="00B03913" w:rsidP="00B03913">
      <w:pPr>
        <w:pStyle w:val="Textkrper"/>
      </w:pPr>
      <w:r w:rsidRPr="00B03913">
        <w:rPr>
          <w:rStyle w:val="Fett"/>
        </w:rPr>
        <w:t xml:space="preserve">Container </w:t>
      </w:r>
      <w:r>
        <w:rPr>
          <w:rStyle w:val="Fett"/>
        </w:rPr>
        <w:br/>
      </w:r>
      <w:r>
        <w:t>Es werden zwei leere Container zur Verfügung stehen. Sollten diese voll sein, dann meldet man dies umgehend dem Abwart. Dieser bestellt dann so schnell wie möglich neue Container.</w:t>
      </w:r>
    </w:p>
    <w:p w14:paraId="70F29B7E" w14:textId="7C481358" w:rsidR="00B03913" w:rsidRDefault="00B03913" w:rsidP="00B03913">
      <w:pPr>
        <w:pStyle w:val="Textkrper"/>
      </w:pPr>
      <w:r w:rsidRPr="00B03913">
        <w:rPr>
          <w:rStyle w:val="Fett"/>
        </w:rPr>
        <w:t>Kartons/Packmaterial</w:t>
      </w:r>
      <w:r w:rsidRPr="00B03913">
        <w:rPr>
          <w:rStyle w:val="Fett"/>
        </w:rPr>
        <w:br/>
      </w:r>
      <w:proofErr w:type="gramStart"/>
      <w:r>
        <w:t>Sollten</w:t>
      </w:r>
      <w:proofErr w:type="gramEnd"/>
      <w:r>
        <w:t xml:space="preserve"> diese ausgehen, ist dies ebenfalls umgehend bei Reto Bärfuss zu</w:t>
      </w:r>
      <w:r w:rsidR="007A46E8">
        <w:t xml:space="preserve"> </w:t>
      </w:r>
      <w:r>
        <w:t>melden (079</w:t>
      </w:r>
      <w:r w:rsidR="0060254E">
        <w:t xml:space="preserve"> </w:t>
      </w:r>
      <w:r w:rsidR="007A46E8">
        <w:t>720</w:t>
      </w:r>
      <w:r w:rsidR="0060254E">
        <w:t xml:space="preserve"> </w:t>
      </w:r>
      <w:r>
        <w:t>1</w:t>
      </w:r>
      <w:r w:rsidR="007A46E8">
        <w:t>5</w:t>
      </w:r>
      <w:r w:rsidR="0060254E">
        <w:t xml:space="preserve"> </w:t>
      </w:r>
      <w:r>
        <w:t>40). Es werden dann umgehend neue Kartons/neues Packmaterial bestellt.</w:t>
      </w:r>
    </w:p>
    <w:p w14:paraId="26442B82" w14:textId="77777777" w:rsidR="00B03913" w:rsidRDefault="00B03913" w:rsidP="00B03913">
      <w:pPr>
        <w:pStyle w:val="Textkrper"/>
      </w:pPr>
      <w:r w:rsidRPr="00B03913">
        <w:rPr>
          <w:rStyle w:val="Fett"/>
        </w:rPr>
        <w:t>Papier-Entsorgung</w:t>
      </w:r>
      <w:r w:rsidRPr="00B03913">
        <w:rPr>
          <w:rStyle w:val="Fett"/>
        </w:rPr>
        <w:br/>
      </w:r>
      <w:r>
        <w:t>Es werden sechs leere Container für die Papierentsorgung zur Verfügung gestellt.</w:t>
      </w:r>
      <w:r w:rsidR="00AF5B97">
        <w:t xml:space="preserve"> </w:t>
      </w:r>
      <w:r>
        <w:t>Wenn diese voll sind, muss in die grossen Container vor der Schule entsorgt werden.</w:t>
      </w:r>
    </w:p>
    <w:p w14:paraId="2045E216" w14:textId="77777777" w:rsidR="00AF5B97" w:rsidRDefault="00B03913" w:rsidP="00B03913">
      <w:pPr>
        <w:pStyle w:val="Textkrper"/>
      </w:pPr>
      <w:r w:rsidRPr="00B03913">
        <w:rPr>
          <w:rStyle w:val="Fett"/>
        </w:rPr>
        <w:t>Schlüssel</w:t>
      </w:r>
      <w:r w:rsidRPr="00B03913">
        <w:rPr>
          <w:rStyle w:val="Fett"/>
        </w:rPr>
        <w:br/>
      </w:r>
      <w:r>
        <w:t xml:space="preserve">Die Schlüssel vom WG werden behalten und erst im August zurückgegeben. Dann werden durch das Sekretariat auch die neuen Schlüssel ausgegeben. </w:t>
      </w:r>
    </w:p>
    <w:p w14:paraId="33FF20E3" w14:textId="77777777" w:rsidR="00B03913" w:rsidRDefault="00B03913" w:rsidP="00B03913">
      <w:pPr>
        <w:pStyle w:val="Textkrper"/>
      </w:pPr>
      <w:proofErr w:type="spellStart"/>
      <w:r w:rsidRPr="00B03913">
        <w:rPr>
          <w:rStyle w:val="Fett"/>
        </w:rPr>
        <w:t>Lehrpersonenkästli</w:t>
      </w:r>
      <w:proofErr w:type="spellEnd"/>
      <w:r w:rsidRPr="00B03913">
        <w:rPr>
          <w:rStyle w:val="Fett"/>
        </w:rPr>
        <w:br/>
      </w:r>
      <w:r>
        <w:t xml:space="preserve">im Lehrpersonenzimmer: Diese müssen geleert und der Schlüssel steckengelassen werden. </w:t>
      </w:r>
    </w:p>
    <w:p w14:paraId="5D9D7576" w14:textId="77777777" w:rsidR="00B03913" w:rsidRDefault="00B03913" w:rsidP="00B03913">
      <w:pPr>
        <w:pStyle w:val="Textkrper"/>
      </w:pPr>
      <w:r w:rsidRPr="00B03913">
        <w:rPr>
          <w:rStyle w:val="Fett"/>
        </w:rPr>
        <w:t>Kaffeemaschine (Sticks)</w:t>
      </w:r>
      <w:r w:rsidRPr="00B03913">
        <w:rPr>
          <w:rStyle w:val="Fett"/>
        </w:rPr>
        <w:br/>
      </w:r>
      <w:r>
        <w:t>Da die Kaffeemaschine vom Lehrpersonenzimmer in die TSB gezügelt wird, können die roten Sticks weiterverwendet werden.</w:t>
      </w:r>
    </w:p>
    <w:p w14:paraId="7CB01744" w14:textId="5A7B5063" w:rsidR="006D73CA" w:rsidRDefault="00B03913" w:rsidP="00B03913">
      <w:pPr>
        <w:pStyle w:val="Textkrper"/>
      </w:pPr>
      <w:r w:rsidRPr="00B03913">
        <w:rPr>
          <w:rStyle w:val="Fett"/>
        </w:rPr>
        <w:t>Raumverantwortliche TSB</w:t>
      </w:r>
      <w:r w:rsidR="0097221C">
        <w:rPr>
          <w:rStyle w:val="Fett"/>
        </w:rPr>
        <w:t xml:space="preserve"> (siehe auch Kapitel </w:t>
      </w:r>
      <w:r w:rsidR="0097221C">
        <w:rPr>
          <w:rStyle w:val="Fett"/>
        </w:rPr>
        <w:fldChar w:fldCharType="begin"/>
      </w:r>
      <w:r w:rsidR="0097221C">
        <w:rPr>
          <w:rStyle w:val="Fett"/>
        </w:rPr>
        <w:instrText xml:space="preserve"> REF _Ref13665039 \r \h </w:instrText>
      </w:r>
      <w:r w:rsidR="0097221C">
        <w:rPr>
          <w:rStyle w:val="Fett"/>
        </w:rPr>
      </w:r>
      <w:r w:rsidR="0097221C">
        <w:rPr>
          <w:rStyle w:val="Fett"/>
        </w:rPr>
        <w:fldChar w:fldCharType="separate"/>
      </w:r>
      <w:r w:rsidR="00A03882">
        <w:rPr>
          <w:rStyle w:val="Fett"/>
        </w:rPr>
        <w:t>C.3</w:t>
      </w:r>
      <w:r w:rsidR="0097221C">
        <w:rPr>
          <w:rStyle w:val="Fett"/>
        </w:rPr>
        <w:fldChar w:fldCharType="end"/>
      </w:r>
      <w:r w:rsidR="0097221C">
        <w:rPr>
          <w:rStyle w:val="Fett"/>
        </w:rPr>
        <w:t>)</w:t>
      </w:r>
      <w:r w:rsidRPr="00B03913">
        <w:rPr>
          <w:rStyle w:val="Fett"/>
        </w:rPr>
        <w:br/>
      </w:r>
      <w:r>
        <w:t>Wenn jemand Material in einem Zimmer deponieren will, dann sprecht dies mit den jeweiligen Zimmerverantwortlichen ab.</w:t>
      </w:r>
    </w:p>
    <w:sectPr w:rsidR="006D73CA" w:rsidSect="00AD4E4F">
      <w:headerReference w:type="even" r:id="rId9"/>
      <w:headerReference w:type="default" r:id="rId10"/>
      <w:footerReference w:type="even" r:id="rId11"/>
      <w:footerReference w:type="default" r:id="rId12"/>
      <w:headerReference w:type="first" r:id="rId13"/>
      <w:footerReference w:type="first" r:id="rId14"/>
      <w:footnotePr>
        <w:numFmt w:val="chicago"/>
      </w:footnotePr>
      <w:type w:val="continuous"/>
      <w:pgSz w:w="11906" w:h="16838"/>
      <w:pgMar w:top="1417" w:right="1417" w:bottom="1134"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3D588" w14:textId="77777777" w:rsidR="006965E1" w:rsidRDefault="006965E1" w:rsidP="001F251E">
      <w:pPr>
        <w:spacing w:after="0" w:line="240" w:lineRule="auto"/>
      </w:pPr>
      <w:r>
        <w:separator/>
      </w:r>
    </w:p>
  </w:endnote>
  <w:endnote w:type="continuationSeparator" w:id="0">
    <w:p w14:paraId="722AB36A" w14:textId="77777777" w:rsidR="006965E1" w:rsidRDefault="006965E1" w:rsidP="001F2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FB0AB" w14:textId="77777777" w:rsidR="00BB7B56" w:rsidRDefault="00BB7B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C19B1" w14:textId="6EE78476" w:rsidR="00B03913" w:rsidRDefault="00B03913">
    <w:pPr>
      <w:pStyle w:val="Fuzeile"/>
    </w:pPr>
    <w:r>
      <w:t xml:space="preserve">Umzug Schulhaus </w:t>
    </w:r>
    <w:r>
      <w:sym w:font="Wingdings" w:char="F0E0"/>
    </w:r>
    <w:r>
      <w:t xml:space="preserve"> TSB, Version: </w:t>
    </w:r>
    <w:r>
      <w:fldChar w:fldCharType="begin"/>
    </w:r>
    <w:r>
      <w:instrText xml:space="preserve"> SAVEDATE  \@ "d. MMMM yyyy"  \* MERGEFORMAT </w:instrText>
    </w:r>
    <w:r>
      <w:fldChar w:fldCharType="separate"/>
    </w:r>
    <w:r w:rsidR="00735B79">
      <w:rPr>
        <w:noProof/>
      </w:rPr>
      <w:t>20. September 2020</w:t>
    </w:r>
    <w:r>
      <w:fldChar w:fldCharType="end"/>
    </w:r>
    <w:r>
      <w:tab/>
    </w:r>
    <w:r w:rsidRPr="00B03913">
      <w:rPr>
        <w:bCs/>
      </w:rPr>
      <w:fldChar w:fldCharType="begin"/>
    </w:r>
    <w:r w:rsidRPr="00B03913">
      <w:rPr>
        <w:bCs/>
      </w:rPr>
      <w:instrText>PAGE  \* Arabic  \* MERGEFORMAT</w:instrText>
    </w:r>
    <w:r w:rsidRPr="00B03913">
      <w:rPr>
        <w:bCs/>
      </w:rPr>
      <w:fldChar w:fldCharType="separate"/>
    </w:r>
    <w:r w:rsidRPr="00B03913">
      <w:rPr>
        <w:bCs/>
        <w:lang w:val="de-DE"/>
      </w:rPr>
      <w:t>1</w:t>
    </w:r>
    <w:r w:rsidRPr="00B03913">
      <w:rPr>
        <w:bCs/>
      </w:rPr>
      <w:fldChar w:fldCharType="end"/>
    </w:r>
    <w:r w:rsidRPr="00B03913">
      <w:rPr>
        <w:lang w:val="de-DE"/>
      </w:rPr>
      <w:t>/</w:t>
    </w:r>
    <w:r w:rsidRPr="00B03913">
      <w:rPr>
        <w:bCs/>
      </w:rPr>
      <w:fldChar w:fldCharType="begin"/>
    </w:r>
    <w:r w:rsidRPr="00B03913">
      <w:rPr>
        <w:bCs/>
      </w:rPr>
      <w:instrText>NUMPAGES  \* Arabic  \* MERGEFORMAT</w:instrText>
    </w:r>
    <w:r w:rsidRPr="00B03913">
      <w:rPr>
        <w:bCs/>
      </w:rPr>
      <w:fldChar w:fldCharType="separate"/>
    </w:r>
    <w:r w:rsidRPr="00B03913">
      <w:rPr>
        <w:bCs/>
        <w:lang w:val="de-DE"/>
      </w:rPr>
      <w:t>2</w:t>
    </w:r>
    <w:r w:rsidRPr="00B03913">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4A66" w14:textId="77777777" w:rsidR="00BB7B56" w:rsidRDefault="00BB7B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E8DEA" w14:textId="77777777" w:rsidR="006965E1" w:rsidRDefault="006965E1" w:rsidP="001F251E">
      <w:pPr>
        <w:spacing w:after="0" w:line="240" w:lineRule="auto"/>
      </w:pPr>
      <w:r>
        <w:separator/>
      </w:r>
    </w:p>
  </w:footnote>
  <w:footnote w:type="continuationSeparator" w:id="0">
    <w:p w14:paraId="4506615D" w14:textId="77777777" w:rsidR="006965E1" w:rsidRDefault="006965E1" w:rsidP="001F251E">
      <w:pPr>
        <w:spacing w:after="0" w:line="240" w:lineRule="auto"/>
      </w:pPr>
      <w:r>
        <w:continuationSeparator/>
      </w:r>
    </w:p>
  </w:footnote>
  <w:footnote w:id="1">
    <w:p w14:paraId="36C2FA02" w14:textId="77777777" w:rsidR="009D0B90" w:rsidRDefault="009D0B90" w:rsidP="009D0B90">
      <w:pPr>
        <w:pStyle w:val="Funotentext"/>
      </w:pPr>
      <w:r>
        <w:rPr>
          <w:rStyle w:val="Funotenzeichen"/>
        </w:rPr>
        <w:footnoteRef/>
      </w:r>
      <w:r>
        <w:t xml:space="preserve"> Spezialzimmer BG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587B" w14:textId="77777777" w:rsidR="00BB7B56" w:rsidRDefault="00BB7B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BA95" w14:textId="77777777" w:rsidR="00BB7B56" w:rsidRDefault="00BB7B5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E18C" w14:textId="77777777" w:rsidR="00BB7B56" w:rsidRDefault="00BB7B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EA889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52D8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96C5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732FF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E0BF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AA04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56F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CD635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8CAC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6ED78A"/>
    <w:lvl w:ilvl="0">
      <w:start w:val="1"/>
      <w:numFmt w:val="bullet"/>
      <w:pStyle w:val="Aufzhlungszeichen"/>
      <w:lvlText w:val="§"/>
      <w:lvlJc w:val="left"/>
      <w:pPr>
        <w:ind w:left="360" w:hanging="360"/>
      </w:pPr>
      <w:rPr>
        <w:rFonts w:ascii="Wingdings" w:hAnsi="Wingdings" w:hint="default"/>
        <w:color w:val="4472C4" w:themeColor="accent1"/>
      </w:rPr>
    </w:lvl>
  </w:abstractNum>
  <w:abstractNum w:abstractNumId="10" w15:restartNumberingAfterBreak="0">
    <w:nsid w:val="766148E1"/>
    <w:multiLevelType w:val="multilevel"/>
    <w:tmpl w:val="2C02C1B8"/>
    <w:lvl w:ilvl="0">
      <w:start w:val="1"/>
      <w:numFmt w:val="upperLetter"/>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67"/>
    <w:rsid w:val="000748FB"/>
    <w:rsid w:val="000B4535"/>
    <w:rsid w:val="00100E32"/>
    <w:rsid w:val="00181397"/>
    <w:rsid w:val="001F251E"/>
    <w:rsid w:val="002774B5"/>
    <w:rsid w:val="0028025A"/>
    <w:rsid w:val="0038312A"/>
    <w:rsid w:val="00445088"/>
    <w:rsid w:val="005643AB"/>
    <w:rsid w:val="00581B67"/>
    <w:rsid w:val="005C20A4"/>
    <w:rsid w:val="0060254E"/>
    <w:rsid w:val="00654486"/>
    <w:rsid w:val="006965E1"/>
    <w:rsid w:val="006D73CA"/>
    <w:rsid w:val="00735B79"/>
    <w:rsid w:val="00790C6C"/>
    <w:rsid w:val="007A46E8"/>
    <w:rsid w:val="008129D1"/>
    <w:rsid w:val="00964C23"/>
    <w:rsid w:val="0097221C"/>
    <w:rsid w:val="009D0B90"/>
    <w:rsid w:val="009E0558"/>
    <w:rsid w:val="00A03882"/>
    <w:rsid w:val="00A5504B"/>
    <w:rsid w:val="00A9055B"/>
    <w:rsid w:val="00AD4E4F"/>
    <w:rsid w:val="00AF5B97"/>
    <w:rsid w:val="00B03913"/>
    <w:rsid w:val="00B155CC"/>
    <w:rsid w:val="00BB7B56"/>
    <w:rsid w:val="00C16828"/>
    <w:rsid w:val="00D102BE"/>
    <w:rsid w:val="00D7609A"/>
    <w:rsid w:val="00DC11C6"/>
    <w:rsid w:val="00EB4840"/>
    <w:rsid w:val="00EE6698"/>
    <w:rsid w:val="00FE2FC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E4794"/>
  <w15:chartTrackingRefBased/>
  <w15:docId w15:val="{5A59BE9E-4458-4C9B-9262-C954FC5DF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055B"/>
  </w:style>
  <w:style w:type="paragraph" w:styleId="berschrift1">
    <w:name w:val="heading 1"/>
    <w:basedOn w:val="Standard"/>
    <w:next w:val="Standard"/>
    <w:link w:val="berschrift1Zchn"/>
    <w:uiPriority w:val="9"/>
    <w:qFormat/>
    <w:rsid w:val="002774B5"/>
    <w:pPr>
      <w:keepNext/>
      <w:keepLines/>
      <w:numPr>
        <w:numId w:val="11"/>
      </w:numPr>
      <w:spacing w:before="240" w:after="12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2774B5"/>
    <w:pPr>
      <w:keepNext/>
      <w:keepLines/>
      <w:numPr>
        <w:ilvl w:val="1"/>
        <w:numId w:val="11"/>
      </w:numPr>
      <w:spacing w:before="240" w:after="12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2774B5"/>
    <w:pPr>
      <w:keepNext/>
      <w:keepLines/>
      <w:numPr>
        <w:ilvl w:val="2"/>
        <w:numId w:val="11"/>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774B5"/>
    <w:pPr>
      <w:keepNext/>
      <w:keepLines/>
      <w:numPr>
        <w:ilvl w:val="3"/>
        <w:numId w:val="11"/>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74B5"/>
    <w:pPr>
      <w:keepNext/>
      <w:keepLines/>
      <w:numPr>
        <w:ilvl w:val="4"/>
        <w:numId w:val="11"/>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2774B5"/>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2774B5"/>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2774B5"/>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774B5"/>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03913"/>
    <w:pPr>
      <w:spacing w:before="4000"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03913"/>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2774B5"/>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Standard"/>
    <w:next w:val="Standard"/>
    <w:uiPriority w:val="39"/>
    <w:unhideWhenUsed/>
    <w:qFormat/>
    <w:rsid w:val="002774B5"/>
    <w:pPr>
      <w:pageBreakBefore/>
    </w:pPr>
    <w:rPr>
      <w:rFonts w:asciiTheme="majorHAnsi" w:hAnsiTheme="majorHAnsi"/>
      <w:color w:val="2F5496" w:themeColor="accent1" w:themeShade="BF"/>
      <w:sz w:val="32"/>
    </w:rPr>
  </w:style>
  <w:style w:type="character" w:customStyle="1" w:styleId="berschrift2Zchn">
    <w:name w:val="Überschrift 2 Zchn"/>
    <w:basedOn w:val="Absatz-Standardschriftart"/>
    <w:link w:val="berschrift2"/>
    <w:uiPriority w:val="9"/>
    <w:rsid w:val="002774B5"/>
    <w:rPr>
      <w:rFonts w:asciiTheme="majorHAnsi" w:eastAsiaTheme="majorEastAsia" w:hAnsiTheme="majorHAnsi" w:cstheme="majorBidi"/>
      <w:color w:val="2F5496" w:themeColor="accent1" w:themeShade="BF"/>
      <w:sz w:val="26"/>
      <w:szCs w:val="26"/>
    </w:rPr>
  </w:style>
  <w:style w:type="paragraph" w:styleId="Textkrper">
    <w:name w:val="Body Text"/>
    <w:basedOn w:val="Standard"/>
    <w:link w:val="TextkrperZchn"/>
    <w:uiPriority w:val="99"/>
    <w:unhideWhenUsed/>
    <w:rsid w:val="006D73CA"/>
    <w:pPr>
      <w:spacing w:after="120"/>
    </w:pPr>
  </w:style>
  <w:style w:type="character" w:customStyle="1" w:styleId="TextkrperZchn">
    <w:name w:val="Textkörper Zchn"/>
    <w:basedOn w:val="Absatz-Standardschriftart"/>
    <w:link w:val="Textkrper"/>
    <w:uiPriority w:val="99"/>
    <w:rsid w:val="006D73CA"/>
  </w:style>
  <w:style w:type="character" w:styleId="Fett">
    <w:name w:val="Strong"/>
    <w:basedOn w:val="Absatz-Standardschriftart"/>
    <w:uiPriority w:val="22"/>
    <w:qFormat/>
    <w:rsid w:val="006D73CA"/>
    <w:rPr>
      <w:b/>
      <w:bCs/>
    </w:rPr>
  </w:style>
  <w:style w:type="table" w:styleId="Tabellenraster">
    <w:name w:val="Table Grid"/>
    <w:basedOn w:val="NormaleTabelle"/>
    <w:uiPriority w:val="39"/>
    <w:rsid w:val="006D7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Textkrper"/>
    <w:qFormat/>
    <w:rsid w:val="0028025A"/>
    <w:pPr>
      <w:spacing w:after="0" w:line="240" w:lineRule="auto"/>
    </w:pPr>
  </w:style>
  <w:style w:type="paragraph" w:styleId="Funotentext">
    <w:name w:val="footnote text"/>
    <w:basedOn w:val="Standard"/>
    <w:link w:val="FunotentextZchn"/>
    <w:uiPriority w:val="99"/>
    <w:semiHidden/>
    <w:unhideWhenUsed/>
    <w:rsid w:val="001F251E"/>
    <w:pPr>
      <w:spacing w:after="0" w:line="240" w:lineRule="auto"/>
    </w:pPr>
    <w:rPr>
      <w:color w:val="2E74B5" w:themeColor="accent5" w:themeShade="BF"/>
      <w:sz w:val="18"/>
      <w:szCs w:val="20"/>
    </w:rPr>
  </w:style>
  <w:style w:type="character" w:customStyle="1" w:styleId="FunotentextZchn">
    <w:name w:val="Fußnotentext Zchn"/>
    <w:basedOn w:val="Absatz-Standardschriftart"/>
    <w:link w:val="Funotentext"/>
    <w:uiPriority w:val="99"/>
    <w:semiHidden/>
    <w:rsid w:val="001F251E"/>
    <w:rPr>
      <w:color w:val="2E74B5" w:themeColor="accent5" w:themeShade="BF"/>
      <w:sz w:val="18"/>
      <w:szCs w:val="20"/>
    </w:rPr>
  </w:style>
  <w:style w:type="character" w:styleId="Funotenzeichen">
    <w:name w:val="footnote reference"/>
    <w:basedOn w:val="Absatz-Standardschriftart"/>
    <w:uiPriority w:val="99"/>
    <w:semiHidden/>
    <w:unhideWhenUsed/>
    <w:rsid w:val="001F251E"/>
    <w:rPr>
      <w:vertAlign w:val="superscript"/>
    </w:rPr>
  </w:style>
  <w:style w:type="paragraph" w:styleId="Aufzhlungszeichen">
    <w:name w:val="List Bullet"/>
    <w:basedOn w:val="Standard"/>
    <w:uiPriority w:val="99"/>
    <w:unhideWhenUsed/>
    <w:rsid w:val="00B03913"/>
    <w:pPr>
      <w:numPr>
        <w:numId w:val="1"/>
      </w:numPr>
      <w:spacing w:before="60" w:after="60"/>
      <w:ind w:left="227" w:hanging="227"/>
    </w:pPr>
  </w:style>
  <w:style w:type="paragraph" w:styleId="Verzeichnis1">
    <w:name w:val="toc 1"/>
    <w:basedOn w:val="Standard"/>
    <w:next w:val="Standard"/>
    <w:autoRedefine/>
    <w:uiPriority w:val="39"/>
    <w:unhideWhenUsed/>
    <w:rsid w:val="00735B79"/>
    <w:pPr>
      <w:tabs>
        <w:tab w:val="right" w:leader="dot" w:pos="9062"/>
      </w:tabs>
      <w:spacing w:before="280" w:after="100"/>
      <w:ind w:left="454" w:hanging="454"/>
    </w:pPr>
    <w:rPr>
      <w:b/>
      <w:noProof/>
    </w:rPr>
  </w:style>
  <w:style w:type="paragraph" w:styleId="Verzeichnis2">
    <w:name w:val="toc 2"/>
    <w:basedOn w:val="Standard"/>
    <w:next w:val="Standard"/>
    <w:autoRedefine/>
    <w:uiPriority w:val="39"/>
    <w:unhideWhenUsed/>
    <w:rsid w:val="00735B79"/>
    <w:pPr>
      <w:tabs>
        <w:tab w:val="right" w:leader="dot" w:pos="9062"/>
      </w:tabs>
      <w:spacing w:after="100"/>
      <w:ind w:left="908" w:hanging="454"/>
    </w:pPr>
  </w:style>
  <w:style w:type="character" w:styleId="Hyperlink">
    <w:name w:val="Hyperlink"/>
    <w:basedOn w:val="Absatz-Standardschriftart"/>
    <w:uiPriority w:val="99"/>
    <w:unhideWhenUsed/>
    <w:rsid w:val="00B03913"/>
    <w:rPr>
      <w:color w:val="0563C1" w:themeColor="hyperlink"/>
      <w:u w:val="single"/>
    </w:rPr>
  </w:style>
  <w:style w:type="paragraph" w:styleId="Kopfzeile">
    <w:name w:val="header"/>
    <w:basedOn w:val="Standard"/>
    <w:link w:val="KopfzeileZchn"/>
    <w:uiPriority w:val="99"/>
    <w:unhideWhenUsed/>
    <w:rsid w:val="00B0391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3913"/>
  </w:style>
  <w:style w:type="paragraph" w:styleId="Fuzeile">
    <w:name w:val="footer"/>
    <w:basedOn w:val="Standard"/>
    <w:link w:val="FuzeileZchn"/>
    <w:uiPriority w:val="99"/>
    <w:unhideWhenUsed/>
    <w:rsid w:val="00790C6C"/>
    <w:pPr>
      <w:tabs>
        <w:tab w:val="right" w:pos="9072"/>
      </w:tabs>
      <w:spacing w:after="0" w:line="240" w:lineRule="auto"/>
    </w:pPr>
    <w:rPr>
      <w:color w:val="1F4E79" w:themeColor="accent5" w:themeShade="80"/>
      <w:sz w:val="16"/>
    </w:rPr>
  </w:style>
  <w:style w:type="character" w:customStyle="1" w:styleId="FuzeileZchn">
    <w:name w:val="Fußzeile Zchn"/>
    <w:basedOn w:val="Absatz-Standardschriftart"/>
    <w:link w:val="Fuzeile"/>
    <w:uiPriority w:val="99"/>
    <w:rsid w:val="00790C6C"/>
    <w:rPr>
      <w:color w:val="1F4E79" w:themeColor="accent5" w:themeShade="80"/>
      <w:sz w:val="16"/>
    </w:rPr>
  </w:style>
  <w:style w:type="character" w:customStyle="1" w:styleId="berschrift3Zchn">
    <w:name w:val="Überschrift 3 Zchn"/>
    <w:basedOn w:val="Absatz-Standardschriftart"/>
    <w:link w:val="berschrift3"/>
    <w:uiPriority w:val="9"/>
    <w:semiHidden/>
    <w:rsid w:val="002774B5"/>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2774B5"/>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774B5"/>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2774B5"/>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2774B5"/>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2774B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2774B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Erstes Element und Datum" Version="1987"/>
</file>

<file path=customXml/itemProps1.xml><?xml version="1.0" encoding="utf-8"?>
<ds:datastoreItem xmlns:ds="http://schemas.openxmlformats.org/officeDocument/2006/customXml" ds:itemID="{DE3B4833-D6B8-4A56-AB1E-17EF2CFC2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953</Words>
  <Characters>6007</Characters>
  <DocSecurity>0</DocSecurity>
  <Lines>50</Lines>
  <Paragraphs>13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Erster Zügeltag mit den Lernenden: Mittwoch, 24. Juni 2020</vt:lpstr>
      <vt:lpstr>Zweiter Zügeltag mit den Lernenden: Donnerstag, 25. Juni 2020</vt:lpstr>
      <vt:lpstr>    Zeugnisübergabe durch KLP</vt:lpstr>
      <vt:lpstr>    Zügeln mit den Lernenden (ab 10 Uhr)</vt:lpstr>
      <vt:lpstr>Zügeln/Packen durch die Lehrpersonen</vt:lpstr>
      <vt:lpstr>    Fachgruppenzimmer</vt:lpstr>
      <vt:lpstr>    Bildnerisches Gestalten</vt:lpstr>
      <vt:lpstr>    Raumverantwortliche</vt:lpstr>
      <vt:lpstr>    Allgemeine Hinweise</vt:lpstr>
    </vt:vector>
  </TitlesOfParts>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2020-01-27T13:34:00Z</cp:lastPrinted>
  <dcterms:created xsi:type="dcterms:W3CDTF">2019-07-08T16:04:00Z</dcterms:created>
  <dcterms:modified xsi:type="dcterms:W3CDTF">2021-05-24T15:37:00Z</dcterms:modified>
</cp:coreProperties>
</file>